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27B" w:rsidRDefault="00C4727B" w:rsidP="00C4727B">
      <w:pPr>
        <w:spacing w:after="0" w:line="240" w:lineRule="auto"/>
        <w:ind w:left="-284" w:firstLine="375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Утверждено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Советом МСО ПАУ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(протокол от </w:t>
      </w:r>
      <w:r w:rsidR="00D92EF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03</w:t>
      </w:r>
      <w:r w:rsidR="00EC3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.03.2021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г. № </w:t>
      </w:r>
      <w:r w:rsidR="00EC33E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Pr="006A02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5B7B29" w:rsidRPr="006A0223" w:rsidRDefault="005B7B29" w:rsidP="00C4727B">
      <w:pPr>
        <w:spacing w:after="0" w:line="240" w:lineRule="auto"/>
        <w:ind w:left="-284" w:firstLine="375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2116B" w:rsidRDefault="0002116B" w:rsidP="00716148">
      <w:pPr>
        <w:spacing w:before="100" w:beforeAutospacing="1" w:after="100" w:afterAutospacing="1" w:line="240" w:lineRule="auto"/>
        <w:ind w:firstLine="375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116B" w:rsidRDefault="00716148" w:rsidP="0002116B">
      <w:pPr>
        <w:spacing w:after="60" w:line="240" w:lineRule="auto"/>
        <w:ind w:firstLine="374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5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16148" w:rsidRPr="00F65837" w:rsidRDefault="00716148" w:rsidP="0002116B">
      <w:pPr>
        <w:spacing w:after="60" w:line="240" w:lineRule="auto"/>
        <w:ind w:firstLine="374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65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аккредитации операторов электронных площадок при проведении торгов в электронной форме при </w:t>
      </w:r>
      <w:r w:rsidR="0002116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Ассоциации                </w:t>
      </w:r>
      <w:r w:rsidRPr="00F6583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«Межрегиональная саморегулируемая организация профессиональных арбитражных управляющих» </w:t>
      </w:r>
    </w:p>
    <w:p w:rsidR="00716148" w:rsidRDefault="00716148" w:rsidP="00E61585">
      <w:pPr>
        <w:spacing w:before="360" w:after="60" w:line="240" w:lineRule="auto"/>
        <w:ind w:firstLine="448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Настоящее Положение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разработано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Федеральным законом «О несостоятельности (банкротстве)»</w:t>
      </w:r>
      <w:r w:rsidR="008C5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6148" w:rsidRDefault="00716148" w:rsidP="00842998">
      <w:pPr>
        <w:spacing w:before="60" w:after="60" w:line="240" w:lineRule="auto"/>
        <w:ind w:firstLine="450"/>
        <w:jc w:val="both"/>
        <w:outlineLvl w:val="3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Положение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определяет основания и порядок аккредитации при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Ассоциации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«Межрегиональная саморегулируемая организация профессиональных арбитражных управляющих» (далее –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0588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операторов электронных площадок при проведении торгов в электронной форме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(далее - операторы электронных площадок)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привлекаемых для обеспечения деятельности арбитражных управляющих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членов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</w:p>
    <w:p w:rsidR="00716148" w:rsidRPr="00D10FE1" w:rsidRDefault="00716148" w:rsidP="00842998">
      <w:pPr>
        <w:spacing w:before="60" w:after="60" w:line="240" w:lineRule="auto"/>
        <w:ind w:firstLine="450"/>
        <w:jc w:val="both"/>
        <w:outlineLvl w:val="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D10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Аккредитация имеет своей целью обеспечение доверия членов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D10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иных заинтересованных лиц к деятельности аккредитуемых </w:t>
      </w:r>
      <w:r w:rsidRPr="00D10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операторов электронных площадок при проведении торгов в электронной форме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16148" w:rsidRDefault="00716148" w:rsidP="00BF7518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Для обеспечения деятельности членов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качестве арбитражных управляющих могут привлекаться исключительно</w:t>
      </w:r>
      <w:r w:rsidRPr="007E58F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операторы</w:t>
      </w:r>
      <w:r w:rsidRPr="00D10FE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электронных площадок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аккредитованные при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16148" w:rsidRPr="004D31E1" w:rsidRDefault="008417B1" w:rsidP="00BF7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="00716148" w:rsidRPr="004D31E1">
        <w:rPr>
          <w:rFonts w:ascii="Times New Roman" w:eastAsia="Times New Roman" w:hAnsi="Times New Roman"/>
          <w:sz w:val="28"/>
          <w:szCs w:val="28"/>
          <w:lang w:eastAsia="ru-RU"/>
        </w:rPr>
        <w:t xml:space="preserve"> ведет реестр аккредитованных</w:t>
      </w:r>
      <w:r w:rsidR="00716148" w:rsidRPr="004D31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операторов электронных площадок</w:t>
      </w:r>
      <w:r w:rsidR="00716148" w:rsidRPr="004D31E1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размещается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="00716148" w:rsidRPr="004D31E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16148" w:rsidRPr="004D31E1" w:rsidRDefault="00716148" w:rsidP="00BF7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1E1">
        <w:rPr>
          <w:rFonts w:ascii="Times New Roman" w:hAnsi="Times New Roman"/>
          <w:sz w:val="28"/>
          <w:szCs w:val="28"/>
        </w:rPr>
        <w:t xml:space="preserve">Член </w:t>
      </w:r>
      <w:r w:rsidR="008417B1">
        <w:rPr>
          <w:rFonts w:ascii="Times New Roman" w:hAnsi="Times New Roman"/>
          <w:sz w:val="28"/>
          <w:szCs w:val="28"/>
        </w:rPr>
        <w:t>МСО ПАУ</w:t>
      </w:r>
      <w:r w:rsidRPr="004D31E1">
        <w:rPr>
          <w:rFonts w:ascii="Times New Roman" w:hAnsi="Times New Roman"/>
          <w:sz w:val="28"/>
          <w:szCs w:val="28"/>
        </w:rPr>
        <w:t xml:space="preserve"> вправе предложить </w:t>
      </w:r>
      <w:r w:rsidR="008417B1">
        <w:rPr>
          <w:rFonts w:ascii="Times New Roman" w:hAnsi="Times New Roman"/>
          <w:sz w:val="28"/>
          <w:szCs w:val="28"/>
        </w:rPr>
        <w:t>МСО ПАУ</w:t>
      </w:r>
      <w:r w:rsidRPr="004D31E1">
        <w:rPr>
          <w:rFonts w:ascii="Times New Roman" w:hAnsi="Times New Roman"/>
          <w:sz w:val="28"/>
          <w:szCs w:val="28"/>
        </w:rPr>
        <w:t xml:space="preserve"> для аккредитации других </w:t>
      </w:r>
      <w:r w:rsidRPr="004D31E1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операторов электронных площадок</w:t>
      </w:r>
      <w:r w:rsidRPr="004D31E1">
        <w:rPr>
          <w:rFonts w:ascii="Times New Roman" w:hAnsi="Times New Roman"/>
          <w:sz w:val="28"/>
          <w:szCs w:val="28"/>
        </w:rPr>
        <w:t xml:space="preserve">, соответствующих требованиям настоящего Положения. </w:t>
      </w:r>
    </w:p>
    <w:p w:rsidR="00716148" w:rsidRPr="004D31E1" w:rsidRDefault="00716148" w:rsidP="00BF75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1E1">
        <w:rPr>
          <w:rFonts w:ascii="Times New Roman" w:hAnsi="Times New Roman"/>
          <w:sz w:val="28"/>
          <w:szCs w:val="28"/>
        </w:rPr>
        <w:t xml:space="preserve">При этом член </w:t>
      </w:r>
      <w:r w:rsidR="008417B1">
        <w:rPr>
          <w:rFonts w:ascii="Times New Roman" w:hAnsi="Times New Roman"/>
          <w:sz w:val="28"/>
          <w:szCs w:val="28"/>
        </w:rPr>
        <w:t>МСО ПАУ</w:t>
      </w:r>
      <w:r w:rsidRPr="004D31E1">
        <w:rPr>
          <w:rFonts w:ascii="Times New Roman" w:hAnsi="Times New Roman"/>
          <w:sz w:val="28"/>
          <w:szCs w:val="28"/>
        </w:rPr>
        <w:t xml:space="preserve"> информирует указанных </w:t>
      </w:r>
      <w:r w:rsidRPr="004D31E1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операторов электронных площадок</w:t>
      </w:r>
      <w:r w:rsidRPr="004D31E1">
        <w:rPr>
          <w:rFonts w:ascii="Times New Roman" w:hAnsi="Times New Roman"/>
          <w:sz w:val="28"/>
          <w:szCs w:val="28"/>
        </w:rPr>
        <w:t xml:space="preserve"> о правилах аккредитации при </w:t>
      </w:r>
      <w:r w:rsidR="008417B1">
        <w:rPr>
          <w:rFonts w:ascii="Times New Roman" w:hAnsi="Times New Roman"/>
          <w:sz w:val="28"/>
          <w:szCs w:val="28"/>
        </w:rPr>
        <w:t>МСО ПАУ</w:t>
      </w:r>
      <w:r w:rsidRPr="004D31E1">
        <w:rPr>
          <w:rFonts w:ascii="Times New Roman" w:hAnsi="Times New Roman"/>
          <w:sz w:val="28"/>
          <w:szCs w:val="28"/>
        </w:rPr>
        <w:t xml:space="preserve"> и сообщает </w:t>
      </w:r>
      <w:r w:rsidR="008417B1">
        <w:rPr>
          <w:rFonts w:ascii="Times New Roman" w:hAnsi="Times New Roman"/>
          <w:sz w:val="28"/>
          <w:szCs w:val="28"/>
        </w:rPr>
        <w:t>МСО ПАУ</w:t>
      </w:r>
      <w:r w:rsidRPr="004D31E1">
        <w:rPr>
          <w:rFonts w:ascii="Times New Roman" w:hAnsi="Times New Roman"/>
          <w:sz w:val="28"/>
          <w:szCs w:val="28"/>
        </w:rPr>
        <w:t xml:space="preserve"> о мотивации и целесообразности их аккредитации. </w:t>
      </w:r>
    </w:p>
    <w:p w:rsidR="00716148" w:rsidRPr="004D31E1" w:rsidRDefault="008417B1" w:rsidP="00BF75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МСО ПАУ</w:t>
      </w:r>
      <w:r w:rsidR="00716148" w:rsidRPr="004D31E1">
        <w:rPr>
          <w:rFonts w:ascii="Times New Roman" w:hAnsi="Times New Roman"/>
          <w:sz w:val="28"/>
          <w:szCs w:val="28"/>
        </w:rPr>
        <w:t xml:space="preserve"> не вправе отказать в аккредитации</w:t>
      </w:r>
      <w:r w:rsidR="00716148" w:rsidRPr="004D31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6148" w:rsidRPr="004D31E1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операторам электронных площадок,</w:t>
      </w:r>
      <w:r w:rsidR="00716148" w:rsidRPr="004D31E1">
        <w:rPr>
          <w:rFonts w:ascii="Times New Roman" w:hAnsi="Times New Roman"/>
          <w:sz w:val="28"/>
          <w:szCs w:val="28"/>
        </w:rPr>
        <w:t xml:space="preserve"> предложенным членом </w:t>
      </w:r>
      <w:r>
        <w:rPr>
          <w:rFonts w:ascii="Times New Roman" w:hAnsi="Times New Roman"/>
          <w:sz w:val="28"/>
          <w:szCs w:val="28"/>
        </w:rPr>
        <w:t>МСО ПАУ</w:t>
      </w:r>
      <w:r w:rsidR="00716148" w:rsidRPr="004D31E1">
        <w:rPr>
          <w:rFonts w:ascii="Times New Roman" w:hAnsi="Times New Roman"/>
          <w:sz w:val="28"/>
          <w:szCs w:val="28"/>
        </w:rPr>
        <w:t>, если они соответству</w:t>
      </w:r>
      <w:r w:rsidR="00E946CF">
        <w:rPr>
          <w:rFonts w:ascii="Times New Roman" w:hAnsi="Times New Roman"/>
          <w:sz w:val="28"/>
          <w:szCs w:val="28"/>
        </w:rPr>
        <w:t>ю</w:t>
      </w:r>
      <w:r w:rsidR="00716148" w:rsidRPr="004D31E1">
        <w:rPr>
          <w:rFonts w:ascii="Times New Roman" w:hAnsi="Times New Roman"/>
          <w:sz w:val="28"/>
          <w:szCs w:val="28"/>
        </w:rPr>
        <w:t>т требованиям настоящего Положения.</w:t>
      </w:r>
    </w:p>
    <w:p w:rsidR="00716148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31E1">
        <w:rPr>
          <w:rFonts w:ascii="Times New Roman" w:hAnsi="Times New Roman" w:cs="Times New Roman"/>
          <w:sz w:val="28"/>
          <w:szCs w:val="28"/>
        </w:rPr>
        <w:t xml:space="preserve">. Для целей аккредитации оператор электронной площадки должен соответствовать </w:t>
      </w:r>
      <w:r w:rsidR="00CF2B0F" w:rsidRPr="004D31E1">
        <w:rPr>
          <w:rFonts w:ascii="Times New Roman" w:hAnsi="Times New Roman" w:cs="Times New Roman"/>
          <w:sz w:val="28"/>
          <w:szCs w:val="28"/>
        </w:rPr>
        <w:t>у</w:t>
      </w:r>
      <w:r w:rsidR="00CF2B0F">
        <w:rPr>
          <w:rFonts w:ascii="Times New Roman" w:hAnsi="Times New Roman" w:cs="Times New Roman"/>
          <w:sz w:val="28"/>
          <w:szCs w:val="28"/>
        </w:rPr>
        <w:t>становле</w:t>
      </w:r>
      <w:r w:rsidR="00CF2B0F" w:rsidRPr="004D31E1">
        <w:rPr>
          <w:rFonts w:ascii="Times New Roman" w:hAnsi="Times New Roman" w:cs="Times New Roman"/>
          <w:sz w:val="28"/>
          <w:szCs w:val="28"/>
        </w:rPr>
        <w:t xml:space="preserve">нным пунктом 20 статьи 110 Закона о банкротстве </w:t>
      </w:r>
      <w:r w:rsidRPr="004D31E1">
        <w:rPr>
          <w:rFonts w:ascii="Times New Roman" w:hAnsi="Times New Roman" w:cs="Times New Roman"/>
          <w:sz w:val="28"/>
          <w:szCs w:val="28"/>
        </w:rPr>
        <w:t>требованиям к операторам электронных площадок</w:t>
      </w:r>
      <w:r w:rsidRPr="008D1E39">
        <w:rPr>
          <w:rFonts w:ascii="Times New Roman" w:hAnsi="Times New Roman" w:cs="Times New Roman"/>
          <w:sz w:val="28"/>
          <w:szCs w:val="28"/>
        </w:rPr>
        <w:t xml:space="preserve"> при проведении торгов в электронной форме при продаже имущества (предприятия) должника в ходе процедур, применяемых в деле о банкротстве, в том числе требованиям к обеспечению ответственности оператора электронной площадки за убытки, причиненные третьим лицам при проведении торгов.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148" w:rsidRPr="008D1E39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D1E39">
        <w:rPr>
          <w:rFonts w:ascii="Times New Roman" w:hAnsi="Times New Roman" w:cs="Times New Roman"/>
          <w:sz w:val="28"/>
          <w:szCs w:val="28"/>
        </w:rPr>
        <w:t xml:space="preserve">Для целей аккредитации оператор электронной площадки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17B1">
        <w:rPr>
          <w:rFonts w:ascii="Times New Roman" w:hAnsi="Times New Roman" w:cs="Times New Roman"/>
          <w:sz w:val="28"/>
          <w:szCs w:val="28"/>
        </w:rPr>
        <w:t>МСО ПАУ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3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AC459B">
        <w:rPr>
          <w:rFonts w:ascii="Times New Roman" w:hAnsi="Times New Roman" w:cs="Times New Roman"/>
          <w:sz w:val="28"/>
          <w:szCs w:val="28"/>
        </w:rPr>
        <w:t>на</w:t>
      </w:r>
      <w:r w:rsidRPr="008D1E39">
        <w:rPr>
          <w:rFonts w:ascii="Times New Roman" w:hAnsi="Times New Roman" w:cs="Times New Roman"/>
          <w:sz w:val="28"/>
          <w:szCs w:val="28"/>
        </w:rPr>
        <w:t xml:space="preserve"> аккредитаци</w:t>
      </w:r>
      <w:r w:rsidR="00AC459B">
        <w:rPr>
          <w:rFonts w:ascii="Times New Roman" w:hAnsi="Times New Roman" w:cs="Times New Roman"/>
          <w:sz w:val="28"/>
          <w:szCs w:val="28"/>
        </w:rPr>
        <w:t>ю (приложение 1)</w:t>
      </w:r>
      <w:r w:rsidRPr="008D1E39">
        <w:rPr>
          <w:rFonts w:ascii="Times New Roman" w:hAnsi="Times New Roman" w:cs="Times New Roman"/>
          <w:sz w:val="28"/>
          <w:szCs w:val="28"/>
        </w:rPr>
        <w:t xml:space="preserve"> с </w:t>
      </w:r>
      <w:r w:rsidRPr="008D1E39">
        <w:rPr>
          <w:rFonts w:ascii="Times New Roman" w:hAnsi="Times New Roman" w:cs="Times New Roman"/>
          <w:sz w:val="28"/>
          <w:szCs w:val="28"/>
        </w:rPr>
        <w:lastRenderedPageBreak/>
        <w:t>указанием наименования и организационно-правовой формы юридического лица (для оператора электронной площадки - юридического лица), фамилии, имени, отчества (последнее - при наличии) (для оператора электронной площадки - индивидуального предпринимателя), адреса, банк</w:t>
      </w:r>
      <w:r>
        <w:rPr>
          <w:rFonts w:ascii="Times New Roman" w:hAnsi="Times New Roman" w:cs="Times New Roman"/>
          <w:sz w:val="28"/>
          <w:szCs w:val="28"/>
        </w:rPr>
        <w:t xml:space="preserve">овских реквизитов с приложением заверенных </w:t>
      </w:r>
      <w:r w:rsidRPr="008D1E39">
        <w:rPr>
          <w:rFonts w:ascii="Times New Roman" w:hAnsi="Times New Roman" w:cs="Times New Roman"/>
          <w:sz w:val="28"/>
          <w:szCs w:val="28"/>
        </w:rPr>
        <w:t>копий следующих документов:</w:t>
      </w:r>
    </w:p>
    <w:p w:rsidR="00716148" w:rsidRPr="008D1E39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E39">
        <w:rPr>
          <w:rFonts w:ascii="Times New Roman" w:hAnsi="Times New Roman" w:cs="Times New Roman"/>
          <w:sz w:val="28"/>
          <w:szCs w:val="28"/>
        </w:rPr>
        <w:t xml:space="preserve">а)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(нотариально заверенных) </w:t>
      </w:r>
      <w:r w:rsidRPr="008D1E39">
        <w:rPr>
          <w:rFonts w:ascii="Times New Roman" w:hAnsi="Times New Roman" w:cs="Times New Roman"/>
          <w:sz w:val="28"/>
          <w:szCs w:val="28"/>
        </w:rPr>
        <w:t>оператора электронной площадки (для оператора электронной площадки - юридического лица);</w:t>
      </w:r>
    </w:p>
    <w:p w:rsidR="00716148" w:rsidRPr="008D1E39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E39">
        <w:rPr>
          <w:rFonts w:ascii="Times New Roman" w:hAnsi="Times New Roman" w:cs="Times New Roman"/>
          <w:sz w:val="28"/>
          <w:szCs w:val="28"/>
        </w:rPr>
        <w:t>б) свидетельства о государственной регистрации оператора электронной площадки в качестве юридического лица или индивидуального предпринимателя;</w:t>
      </w:r>
    </w:p>
    <w:p w:rsidR="00716148" w:rsidRPr="008D1E39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E39">
        <w:rPr>
          <w:rFonts w:ascii="Times New Roman" w:hAnsi="Times New Roman" w:cs="Times New Roman"/>
          <w:sz w:val="28"/>
          <w:szCs w:val="28"/>
        </w:rPr>
        <w:t>в) свидетельства о постановке на учет в налоговом органе оператора электронной площадки;</w:t>
      </w:r>
    </w:p>
    <w:p w:rsidR="00716148" w:rsidRPr="00851B29" w:rsidRDefault="00716148" w:rsidP="008C5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8C5C0D">
        <w:rPr>
          <w:rFonts w:ascii="Times New Roman" w:hAnsi="Times New Roman"/>
          <w:sz w:val="28"/>
          <w:szCs w:val="28"/>
        </w:rPr>
        <w:t>г)</w:t>
      </w:r>
      <w:r w:rsidRPr="00851B2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146A0" w:rsidRPr="00E146A0">
        <w:rPr>
          <w:rFonts w:ascii="Times New Roman" w:hAnsi="Times New Roman"/>
          <w:sz w:val="28"/>
          <w:szCs w:val="28"/>
        </w:rPr>
        <w:t>документов,</w:t>
      </w:r>
      <w:r w:rsidR="00E146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5C0D">
        <w:rPr>
          <w:rFonts w:ascii="Times New Roman" w:eastAsiaTheme="minorHAnsi" w:hAnsi="Times New Roman"/>
          <w:sz w:val="28"/>
          <w:szCs w:val="28"/>
        </w:rPr>
        <w:t>подтвержд</w:t>
      </w:r>
      <w:r w:rsidR="00E146A0">
        <w:rPr>
          <w:rFonts w:ascii="Times New Roman" w:eastAsiaTheme="minorHAnsi" w:hAnsi="Times New Roman"/>
          <w:sz w:val="28"/>
          <w:szCs w:val="28"/>
        </w:rPr>
        <w:t>ающих</w:t>
      </w:r>
      <w:r w:rsidR="008C5C0D">
        <w:rPr>
          <w:rFonts w:ascii="Times New Roman" w:eastAsiaTheme="minorHAnsi" w:hAnsi="Times New Roman"/>
          <w:sz w:val="28"/>
          <w:szCs w:val="28"/>
        </w:rPr>
        <w:t xml:space="preserve"> членств</w:t>
      </w:r>
      <w:r w:rsidR="00E146A0">
        <w:rPr>
          <w:rFonts w:ascii="Times New Roman" w:eastAsiaTheme="minorHAnsi" w:hAnsi="Times New Roman"/>
          <w:sz w:val="28"/>
          <w:szCs w:val="28"/>
        </w:rPr>
        <w:t>о</w:t>
      </w:r>
      <w:r w:rsidR="008C5C0D">
        <w:rPr>
          <w:rFonts w:ascii="Times New Roman" w:eastAsiaTheme="minorHAnsi" w:hAnsi="Times New Roman"/>
          <w:sz w:val="28"/>
          <w:szCs w:val="28"/>
        </w:rPr>
        <w:t xml:space="preserve"> в саморегулируемой организации операторов электронных площадок</w:t>
      </w:r>
      <w:r w:rsidRPr="008C5C0D">
        <w:rPr>
          <w:rFonts w:ascii="Times New Roman" w:hAnsi="Times New Roman"/>
          <w:sz w:val="28"/>
          <w:szCs w:val="28"/>
        </w:rPr>
        <w:t>;</w:t>
      </w:r>
    </w:p>
    <w:p w:rsidR="00716148" w:rsidRPr="008D1E39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D1E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D1E39">
        <w:rPr>
          <w:rFonts w:ascii="Times New Roman" w:hAnsi="Times New Roman" w:cs="Times New Roman"/>
          <w:sz w:val="28"/>
          <w:szCs w:val="28"/>
        </w:rPr>
        <w:t>) внутренних регламентов оператора электронной площадки и электронной площадки, в том числе в части применения электронной подписи, электронного документооборота, организации проведения регламентных технических работ, организации работы электронной площадки и оператора электронной площадки в случае возникновения сбоев в работе электронной площадки в результате нештатных обстоятельств, в части обеспечения защиты и конфиденциальности информации в отношении заявок, предложений о цене;</w:t>
      </w:r>
      <w:proofErr w:type="gramEnd"/>
    </w:p>
    <w:p w:rsidR="00716148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1E39">
        <w:rPr>
          <w:rFonts w:ascii="Times New Roman" w:hAnsi="Times New Roman" w:cs="Times New Roman"/>
          <w:sz w:val="28"/>
          <w:szCs w:val="28"/>
        </w:rPr>
        <w:t>е) документов, подтверждающих соответствие оператора электронной площадки установленным требованиям к обеспечению его ответственности за убытки, причиненные трет</w:t>
      </w:r>
      <w:r>
        <w:rPr>
          <w:rFonts w:ascii="Times New Roman" w:hAnsi="Times New Roman" w:cs="Times New Roman"/>
          <w:sz w:val="28"/>
          <w:szCs w:val="28"/>
        </w:rPr>
        <w:t>ьим лицам при проведении торгов.</w:t>
      </w:r>
    </w:p>
    <w:p w:rsidR="00716148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202B0A">
        <w:rPr>
          <w:rFonts w:ascii="Times New Roman" w:hAnsi="Times New Roman"/>
          <w:color w:val="000000"/>
          <w:sz w:val="28"/>
          <w:szCs w:val="28"/>
        </w:rPr>
        <w:t>. К заявлению на аккредитацию заявителем могут быть приложены материалы, характеризующие организационную структуру, направления деятельности, деловых партнеров заявителя (рекламные буклеты, рекомендательные письма и т.д.)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16148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D1E39">
        <w:rPr>
          <w:rFonts w:ascii="Times New Roman" w:hAnsi="Times New Roman" w:cs="Times New Roman"/>
          <w:sz w:val="28"/>
          <w:szCs w:val="28"/>
        </w:rPr>
        <w:t xml:space="preserve">. Для целей аккредитации оператор электронной площадки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417B1">
        <w:rPr>
          <w:rFonts w:ascii="Times New Roman" w:hAnsi="Times New Roman" w:cs="Times New Roman"/>
          <w:sz w:val="28"/>
          <w:szCs w:val="28"/>
        </w:rPr>
        <w:t>МСО ПАУ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39">
        <w:rPr>
          <w:rFonts w:ascii="Times New Roman" w:hAnsi="Times New Roman" w:cs="Times New Roman"/>
          <w:sz w:val="28"/>
          <w:szCs w:val="28"/>
        </w:rPr>
        <w:t xml:space="preserve">предложения по ценам (тарифам) на оказание услуг при проведении торгов в электронной форме при продаже имущества (предприятия) должника в ходе процедур, применяемых в деле о банкротстве, а также иные документы и предложения по условиям </w:t>
      </w:r>
      <w:r>
        <w:rPr>
          <w:rFonts w:ascii="Times New Roman" w:hAnsi="Times New Roman" w:cs="Times New Roman"/>
          <w:sz w:val="28"/>
          <w:szCs w:val="28"/>
        </w:rPr>
        <w:t>аккредитации</w:t>
      </w:r>
      <w:r w:rsidRPr="008D1E39">
        <w:rPr>
          <w:rFonts w:ascii="Times New Roman" w:hAnsi="Times New Roman" w:cs="Times New Roman"/>
          <w:sz w:val="28"/>
          <w:szCs w:val="28"/>
        </w:rPr>
        <w:t>.</w:t>
      </w:r>
    </w:p>
    <w:p w:rsidR="00716148" w:rsidRPr="00202B0A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Заявление на аккредитацию </w:t>
      </w:r>
      <w:r w:rsidRPr="008D1E39">
        <w:rPr>
          <w:rFonts w:ascii="Times New Roman" w:hAnsi="Times New Roman" w:cs="Times New Roman"/>
          <w:sz w:val="28"/>
          <w:szCs w:val="28"/>
        </w:rPr>
        <w:t xml:space="preserve">оператора электронной площадки </w:t>
      </w:r>
      <w:r w:rsidRPr="00202B0A">
        <w:rPr>
          <w:rFonts w:ascii="Times New Roman" w:hAnsi="Times New Roman"/>
          <w:color w:val="000000"/>
          <w:sz w:val="28"/>
          <w:szCs w:val="28"/>
        </w:rPr>
        <w:t xml:space="preserve">представляется в </w:t>
      </w:r>
      <w:r w:rsidR="00583724">
        <w:rPr>
          <w:rFonts w:ascii="Times New Roman" w:hAnsi="Times New Roman"/>
          <w:color w:val="000000"/>
          <w:sz w:val="28"/>
          <w:szCs w:val="28"/>
        </w:rPr>
        <w:t>территориальное управление</w:t>
      </w:r>
      <w:r w:rsidRPr="00202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17B1">
        <w:rPr>
          <w:rFonts w:ascii="Times New Roman" w:hAnsi="Times New Roman"/>
          <w:color w:val="000000"/>
          <w:sz w:val="28"/>
          <w:szCs w:val="28"/>
        </w:rPr>
        <w:t>МСО ПАУ</w:t>
      </w:r>
      <w:r w:rsidRPr="00202B0A">
        <w:rPr>
          <w:rFonts w:ascii="Times New Roman" w:hAnsi="Times New Roman"/>
          <w:color w:val="000000"/>
          <w:sz w:val="28"/>
          <w:szCs w:val="28"/>
        </w:rPr>
        <w:t xml:space="preserve"> по месту нахождения заявителя либо непосредственно в </w:t>
      </w:r>
      <w:r w:rsidR="008417B1">
        <w:rPr>
          <w:rFonts w:ascii="Times New Roman" w:hAnsi="Times New Roman"/>
          <w:color w:val="000000"/>
          <w:sz w:val="28"/>
          <w:szCs w:val="28"/>
        </w:rPr>
        <w:t>МСО ПАУ</w:t>
      </w:r>
      <w:r w:rsidRPr="00202B0A">
        <w:rPr>
          <w:rFonts w:ascii="Times New Roman" w:hAnsi="Times New Roman"/>
          <w:color w:val="000000"/>
          <w:sz w:val="28"/>
          <w:szCs w:val="28"/>
        </w:rPr>
        <w:t>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583724">
        <w:rPr>
          <w:rFonts w:ascii="Times New Roman" w:hAnsi="Times New Roman"/>
          <w:color w:val="000000"/>
          <w:sz w:val="28"/>
          <w:szCs w:val="28"/>
        </w:rPr>
        <w:t>Территориальное управление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недельный срок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заявления на аккредитацию направляет указанное заявление 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приложением мотивированного заключения о целесообразности (нецелесообразности) аккредитации заявителя.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случае поступления заявления на аккредитацию непосредственно 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копия такого заявления с использованием факсимильной, электронной или иной оперативной связи направляется в </w:t>
      </w:r>
      <w:r w:rsidR="00583724">
        <w:rPr>
          <w:rFonts w:ascii="Times New Roman" w:hAnsi="Times New Roman"/>
          <w:color w:val="000000"/>
          <w:sz w:val="28"/>
          <w:szCs w:val="28"/>
        </w:rPr>
        <w:t xml:space="preserve">территориальное </w:t>
      </w:r>
      <w:r w:rsidR="00583724">
        <w:rPr>
          <w:rFonts w:ascii="Times New Roman" w:hAnsi="Times New Roman"/>
          <w:color w:val="000000"/>
          <w:sz w:val="28"/>
          <w:szCs w:val="28"/>
        </w:rPr>
        <w:lastRenderedPageBreak/>
        <w:t>управление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месту нахождения заявителя для подготовки заключения о целесообразности (нецелесообразности) аккредитации. Указанное заключение должно быть представлено 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недельный срок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даты получения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копии заявления на аккредитацию.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ходе подготовки к рассмотрению вопроса об аккредитац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у о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рганизации – заявителя могут быть запрошены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дополнительные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свидетельствующие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техническом и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 состоянии заявителя.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Представитель заявителя может быть приглашен для дачи пояснений относительно заявления на аккредитацию и прилагаемых к нему документов.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При рассмотрении представленных на аккредитацию документов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обеспечивает конфиденциальность информации, составляющей коммерческую тайну заявителя.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рассмотрении вопроса об аккредитации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оператора электронной площадки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учитываются: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опыт работы зая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вителя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1E39">
        <w:rPr>
          <w:rFonts w:ascii="Times New Roman" w:hAnsi="Times New Roman"/>
          <w:sz w:val="28"/>
          <w:szCs w:val="28"/>
        </w:rPr>
        <w:t>оператора электронной площадки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деловая репутация заявителя;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наличие обособленных подразделений, дочерних и зависимых обществ заявителя;</w:t>
      </w:r>
    </w:p>
    <w:p w:rsidR="00716148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потребность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E6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членов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работах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(услугах) заявителя.</w:t>
      </w:r>
    </w:p>
    <w:p w:rsidR="00716148" w:rsidRDefault="00716148" w:rsidP="00842998">
      <w:pPr>
        <w:pStyle w:val="ConsPlusNormal"/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8417B1">
        <w:rPr>
          <w:rFonts w:ascii="Times New Roman" w:hAnsi="Times New Roman" w:cs="Times New Roman"/>
          <w:sz w:val="28"/>
          <w:szCs w:val="28"/>
        </w:rPr>
        <w:t>МСО ПАУ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39">
        <w:rPr>
          <w:rFonts w:ascii="Times New Roman" w:hAnsi="Times New Roman" w:cs="Times New Roman"/>
          <w:sz w:val="28"/>
          <w:szCs w:val="28"/>
        </w:rPr>
        <w:t>рассматривает представленные оператором электронной площадки заявление, документы, предложения и устанавливает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етствие представленных </w:t>
      </w:r>
      <w:r w:rsidRPr="008D1E39">
        <w:rPr>
          <w:rFonts w:ascii="Times New Roman" w:hAnsi="Times New Roman" w:cs="Times New Roman"/>
          <w:sz w:val="28"/>
          <w:szCs w:val="28"/>
        </w:rPr>
        <w:t xml:space="preserve"> документов и сведений требованиям Закона о банкротстве, Приказа, федеральных стандартов, внутренних докумен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="008417B1">
        <w:rPr>
          <w:rFonts w:ascii="Times New Roman" w:hAnsi="Times New Roman" w:cs="Times New Roman"/>
          <w:sz w:val="28"/>
          <w:szCs w:val="28"/>
        </w:rPr>
        <w:t>МСО ПАУ</w:t>
      </w:r>
      <w:r w:rsidRPr="008D1E39">
        <w:rPr>
          <w:rFonts w:ascii="Times New Roman" w:hAnsi="Times New Roman" w:cs="Times New Roman"/>
          <w:sz w:val="28"/>
          <w:szCs w:val="28"/>
        </w:rPr>
        <w:t>.</w:t>
      </w:r>
    </w:p>
    <w:p w:rsidR="00716148" w:rsidRDefault="00716148" w:rsidP="008417B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8D1E39">
        <w:rPr>
          <w:rFonts w:ascii="Times New Roman" w:hAnsi="Times New Roman" w:cs="Times New Roman"/>
          <w:sz w:val="28"/>
          <w:szCs w:val="28"/>
        </w:rPr>
        <w:t xml:space="preserve">По итогам рассмотрения заявления, документов и предложений, представленных оператором электронной площадки, </w:t>
      </w:r>
      <w:r w:rsidR="008417B1">
        <w:rPr>
          <w:rFonts w:ascii="Times New Roman" w:hAnsi="Times New Roman" w:cs="Times New Roman"/>
          <w:sz w:val="28"/>
          <w:szCs w:val="28"/>
        </w:rPr>
        <w:t>МСО ПАУ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E39">
        <w:rPr>
          <w:rFonts w:ascii="Times New Roman" w:hAnsi="Times New Roman" w:cs="Times New Roman"/>
          <w:sz w:val="28"/>
          <w:szCs w:val="28"/>
        </w:rPr>
        <w:t>принимает решение об аккредитации или об отказе в аккредитации в отношении оператора электронной площадки, которое направляется в адрес оператора электронной площадки в письменной форме в течение 10 рабочих дней со дня принятия соответствующего решения.</w:t>
      </w:r>
    </w:p>
    <w:p w:rsidR="00716148" w:rsidRPr="008D1E39" w:rsidRDefault="00716148" w:rsidP="008417B1">
      <w:pPr>
        <w:pStyle w:val="ConsPlusNormal"/>
        <w:spacing w:after="6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1E39">
        <w:rPr>
          <w:rFonts w:ascii="Times New Roman" w:hAnsi="Times New Roman" w:cs="Times New Roman"/>
          <w:sz w:val="28"/>
          <w:szCs w:val="28"/>
        </w:rPr>
        <w:t>Решение об отказе в аккредитации должно быть мотивированным.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Основаниями для отказа в аккредитации </w:t>
      </w:r>
      <w:r w:rsidRPr="008D1E39">
        <w:rPr>
          <w:rFonts w:ascii="Times New Roman" w:hAnsi="Times New Roman"/>
          <w:sz w:val="28"/>
          <w:szCs w:val="28"/>
        </w:rPr>
        <w:t xml:space="preserve">оператора электронной площадки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являются: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непредставление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документов, указанных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оснований полагать, что аккредитация негативно отразится на деловой репутации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(или) не будет способствовать повышению эффективности проведения процедур банкротства е</w:t>
      </w:r>
      <w:r w:rsidR="008E6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членами.</w:t>
      </w:r>
    </w:p>
    <w:p w:rsidR="00716148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 Аккредитованный оператор электронной площадки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 с </w:t>
      </w:r>
      <w:r w:rsidR="008417B1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202B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Соглашение об усло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виях аккредитации (приложение 2</w:t>
      </w:r>
      <w:r w:rsidRPr="00202B0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</w:t>
      </w:r>
      <w:r>
        <w:t>.</w:t>
      </w:r>
    </w:p>
    <w:p w:rsidR="00716148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19.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соглашению между аккредитованным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оператором электронной площадки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Соглашение об условиях аккредитации может быть изменено и (или) дополнено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Аккредитованному лицу по его просьбе может быть выдана выписка из реестра аккредитованных лиц или свидетельство об аккредитации.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Аккредитация осуществляется сроком на один год.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22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завершении срока аккредитации по заявлению аккредитованного лица аккредитация может быть продлена, но не более чем на один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календарный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год. Аккредитация продлевается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установленном пунктами 6-15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23. Документы, указанные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Положения, при продлении аккредитации могут не представляться, если они ранее были представлены в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содержащиеся в них сведения не претерпели изменений.</w:t>
      </w:r>
    </w:p>
    <w:p w:rsidR="00716148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24. Аккредитованный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 электронной площадки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трехдневный срок после аккредитации (продления аккредитации) вносит целевой взнос (отчисление) на содержание </w:t>
      </w:r>
      <w:r w:rsidR="008417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МСО ПАУ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ведение уставной деятельности в сумме, эквивалентной 1000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(одной тысяче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долларов США, в рублях по кур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 Банка России на день платежа.  </w:t>
      </w:r>
    </w:p>
    <w:p w:rsidR="00364C0F" w:rsidRPr="006C0676" w:rsidRDefault="00364C0F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продлении аккредитации </w:t>
      </w:r>
      <w:r w:rsidRPr="006C0676">
        <w:rPr>
          <w:rFonts w:ascii="Times New Roman" w:eastAsia="Times New Roman" w:hAnsi="Times New Roman"/>
          <w:bCs/>
          <w:sz w:val="28"/>
          <w:szCs w:val="28"/>
          <w:lang w:eastAsia="ru-RU"/>
        </w:rPr>
        <w:t>оператора электронной площадки</w:t>
      </w:r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годичный срок в случае добросовестного исполнения ранее заключенных Соглашений с </w:t>
      </w:r>
      <w:r w:rsidR="008417B1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об условиях аккредитации размер целевого взноса на содержание </w:t>
      </w:r>
      <w:r w:rsidR="008417B1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ведение уставной деятельности </w:t>
      </w:r>
      <w:r w:rsidR="00D1028E" w:rsidRPr="006C0676">
        <w:rPr>
          <w:rFonts w:ascii="Times New Roman" w:eastAsia="Times New Roman" w:hAnsi="Times New Roman"/>
          <w:sz w:val="28"/>
          <w:szCs w:val="28"/>
          <w:lang w:eastAsia="ru-RU"/>
        </w:rPr>
        <w:t>может быть уменьшен</w:t>
      </w:r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двадцать процентов, а для организаций, ранее аккредитованных при </w:t>
      </w:r>
      <w:r w:rsidR="008417B1">
        <w:rPr>
          <w:rFonts w:ascii="Times New Roman" w:eastAsia="Times New Roman" w:hAnsi="Times New Roman"/>
          <w:sz w:val="28"/>
          <w:szCs w:val="28"/>
          <w:lang w:eastAsia="ru-RU"/>
        </w:rPr>
        <w:t>МСО ПАУ</w:t>
      </w:r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менее пяти лет в совокупности, может быть уменьшен на пять процентов</w:t>
      </w:r>
      <w:proofErr w:type="gramEnd"/>
      <w:r w:rsidRPr="006C067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каждый год аккредитации, но в сумме не более чем на пятьдесят процентов от установленного взноса при первичной аккредитации.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Аккредитация прекращается в </w:t>
      </w:r>
      <w:proofErr w:type="gramStart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</w:t>
      </w:r>
      <w:proofErr w:type="gramEnd"/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подачи аккредитованным лицом заявления о прекращении аккредитации;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неуплат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 взноса, указанного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24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Положения;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истечения срока аккредитации, если она не была продлена;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наличия обстоятельств, являющихся основаниями для отказа в аккредитации;</w:t>
      </w:r>
    </w:p>
    <w:p w:rsidR="00716148" w:rsidRPr="00202B0A" w:rsidRDefault="00716148" w:rsidP="0084299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несоблюдения со стороны аккредитованного лица положений Соглашения об условиях аккредитации.</w:t>
      </w:r>
    </w:p>
    <w:p w:rsidR="002A23F0" w:rsidRDefault="00716148" w:rsidP="00BF7518">
      <w:pPr>
        <w:spacing w:before="60" w:after="60" w:line="240" w:lineRule="auto"/>
        <w:ind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 прекращении аккредитации со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глашение с аккредитованным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оператором электронной площадки</w:t>
      </w:r>
      <w:r w:rsidRPr="00202B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02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расторгается, а соответствующее лицо исключается из реестра аккредитованных лиц.</w:t>
      </w:r>
    </w:p>
    <w:p w:rsidR="002A23F0" w:rsidRDefault="002A23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716148" w:rsidRDefault="00716148" w:rsidP="00BF7518">
      <w:pPr>
        <w:spacing w:before="60" w:after="6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716148" w:rsidRPr="00A5236A" w:rsidRDefault="00716148" w:rsidP="00716148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  <w:r w:rsidRPr="00A5236A">
        <w:rPr>
          <w:rFonts w:ascii="Times New Roman" w:hAnsi="Times New Roman"/>
          <w:color w:val="000000"/>
          <w:sz w:val="24"/>
          <w:szCs w:val="24"/>
        </w:rPr>
        <w:t>Приложение 1</w:t>
      </w:r>
      <w:r w:rsidRPr="00A5236A">
        <w:rPr>
          <w:rFonts w:ascii="Times New Roman" w:hAnsi="Times New Roman"/>
          <w:color w:val="000000"/>
          <w:sz w:val="24"/>
          <w:szCs w:val="24"/>
        </w:rPr>
        <w:br/>
        <w:t>к Положению об аккредитации</w:t>
      </w:r>
      <w:r w:rsidRPr="00A5236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операторов электронных площадок</w:t>
      </w:r>
      <w:r w:rsidRPr="00A5236A">
        <w:rPr>
          <w:rFonts w:ascii="Times New Roman" w:hAnsi="Times New Roman"/>
          <w:color w:val="000000"/>
          <w:sz w:val="24"/>
          <w:szCs w:val="24"/>
        </w:rPr>
        <w:br/>
        <w:t xml:space="preserve">при МСО ПАУ </w:t>
      </w:r>
    </w:p>
    <w:p w:rsidR="00716148" w:rsidRPr="00345C81" w:rsidRDefault="000A489C" w:rsidP="00716148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</w:t>
      </w:r>
      <w:r w:rsidR="00716148" w:rsidRPr="00345C81">
        <w:rPr>
          <w:color w:val="000000"/>
          <w:sz w:val="28"/>
          <w:szCs w:val="28"/>
        </w:rPr>
        <w:br/>
        <w:t>«Межрегиональная саморегулируемая организация</w:t>
      </w:r>
      <w:r w:rsidR="00716148" w:rsidRPr="00345C81">
        <w:rPr>
          <w:color w:val="000000"/>
          <w:sz w:val="28"/>
          <w:szCs w:val="28"/>
        </w:rPr>
        <w:br/>
        <w:t>профессиональных арбитражных управляющих»</w:t>
      </w:r>
    </w:p>
    <w:p w:rsidR="000A489C" w:rsidRDefault="000A489C" w:rsidP="000A489C">
      <w:pPr>
        <w:pStyle w:val="3"/>
        <w:spacing w:before="0" w:after="0" w:line="360" w:lineRule="auto"/>
        <w:ind w:firstLine="374"/>
        <w:jc w:val="center"/>
        <w:rPr>
          <w:rFonts w:ascii="Times New Roman" w:hAnsi="Times New Roman" w:cs="Times New Roman"/>
          <w:sz w:val="28"/>
          <w:szCs w:val="28"/>
        </w:rPr>
      </w:pPr>
    </w:p>
    <w:p w:rsidR="00716148" w:rsidRPr="00345C81" w:rsidRDefault="00716148" w:rsidP="000A489C">
      <w:pPr>
        <w:pStyle w:val="3"/>
        <w:spacing w:before="0" w:after="0" w:line="360" w:lineRule="auto"/>
        <w:ind w:firstLine="37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5C81">
        <w:rPr>
          <w:rFonts w:ascii="Times New Roman" w:hAnsi="Times New Roman" w:cs="Times New Roman"/>
          <w:sz w:val="28"/>
          <w:szCs w:val="28"/>
        </w:rPr>
        <w:t>ЗАЯВЛЕНИЕ</w:t>
      </w:r>
    </w:p>
    <w:p w:rsidR="00716148" w:rsidRDefault="00716148" w:rsidP="000A489C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color w:val="000000"/>
          <w:sz w:val="28"/>
          <w:szCs w:val="28"/>
        </w:rPr>
      </w:pPr>
      <w:r w:rsidRPr="00404923">
        <w:rPr>
          <w:b/>
          <w:bCs/>
          <w:color w:val="000000"/>
          <w:sz w:val="28"/>
          <w:szCs w:val="28"/>
        </w:rPr>
        <w:t>на аккредитацию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345C81">
        <w:rPr>
          <w:b/>
          <w:bCs/>
          <w:color w:val="000000"/>
          <w:sz w:val="28"/>
          <w:szCs w:val="28"/>
        </w:rPr>
        <w:t>при МСО ПАУ</w:t>
      </w:r>
      <w:r w:rsidRPr="00404923">
        <w:rPr>
          <w:b/>
          <w:color w:val="000000"/>
          <w:sz w:val="28"/>
          <w:szCs w:val="28"/>
        </w:rPr>
        <w:t xml:space="preserve"> </w:t>
      </w:r>
    </w:p>
    <w:p w:rsidR="00716148" w:rsidRDefault="00716148" w:rsidP="000A489C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оператора электронной площадки</w:t>
      </w:r>
    </w:p>
    <w:p w:rsidR="00716148" w:rsidRPr="00345C81" w:rsidRDefault="00716148" w:rsidP="00716148">
      <w:pPr>
        <w:pStyle w:val="a3"/>
        <w:jc w:val="center"/>
        <w:outlineLvl w:val="3"/>
        <w:rPr>
          <w:b/>
          <w:bCs/>
          <w:color w:val="000000"/>
          <w:sz w:val="28"/>
          <w:szCs w:val="28"/>
        </w:rPr>
      </w:pPr>
    </w:p>
    <w:p w:rsidR="000A489C" w:rsidRPr="00345C81" w:rsidRDefault="000A489C" w:rsidP="000A489C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___________________________________________________________</w:t>
      </w:r>
      <w:r>
        <w:rPr>
          <w:color w:val="000000"/>
          <w:sz w:val="28"/>
          <w:szCs w:val="28"/>
        </w:rPr>
        <w:t>___</w:t>
      </w:r>
      <w:r w:rsidRPr="00345C81">
        <w:rPr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        </w:t>
      </w:r>
      <w:r w:rsidRPr="00867875">
        <w:rPr>
          <w:i/>
          <w:color w:val="000000"/>
          <w:sz w:val="26"/>
          <w:szCs w:val="26"/>
        </w:rPr>
        <w:t>(полное наименование юридического лица либо Ф.И.О. физического лица)</w:t>
      </w:r>
    </w:p>
    <w:p w:rsidR="000A489C" w:rsidRPr="00345C81" w:rsidRDefault="000A489C" w:rsidP="000A489C">
      <w:pPr>
        <w:pStyle w:val="a3"/>
        <w:jc w:val="center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_______________________________________________________________</w:t>
      </w:r>
      <w:r w:rsidRPr="00345C81">
        <w:rPr>
          <w:color w:val="000000"/>
          <w:sz w:val="28"/>
          <w:szCs w:val="28"/>
        </w:rPr>
        <w:br/>
      </w:r>
      <w:r w:rsidRPr="00867875">
        <w:rPr>
          <w:i/>
          <w:color w:val="000000"/>
          <w:sz w:val="26"/>
          <w:szCs w:val="26"/>
        </w:rPr>
        <w:t>(место нахождения либо место жительства)</w:t>
      </w:r>
    </w:p>
    <w:p w:rsidR="00716148" w:rsidRDefault="000A489C" w:rsidP="000A489C">
      <w:pPr>
        <w:pStyle w:val="a3"/>
        <w:jc w:val="both"/>
        <w:rPr>
          <w:sz w:val="28"/>
          <w:szCs w:val="28"/>
        </w:rPr>
      </w:pPr>
      <w:r w:rsidRPr="00345C81">
        <w:rPr>
          <w:color w:val="000000"/>
          <w:sz w:val="28"/>
          <w:szCs w:val="28"/>
        </w:rPr>
        <w:t>просит рассмотреть представленные документы и аккредитовать _______________________________ при МСО ПАУ в</w:t>
      </w:r>
      <w:r w:rsidR="00716148" w:rsidRPr="00345C81">
        <w:rPr>
          <w:color w:val="000000"/>
          <w:sz w:val="28"/>
          <w:szCs w:val="28"/>
        </w:rPr>
        <w:t xml:space="preserve"> качестве</w:t>
      </w:r>
      <w:r w:rsidR="00716148">
        <w:rPr>
          <w:color w:val="000000"/>
          <w:sz w:val="28"/>
          <w:szCs w:val="28"/>
        </w:rPr>
        <w:t xml:space="preserve"> </w:t>
      </w:r>
      <w:r w:rsidR="00716148">
        <w:rPr>
          <w:sz w:val="28"/>
          <w:szCs w:val="28"/>
        </w:rPr>
        <w:t>оператора электронной площадки, обеспечивающе</w:t>
      </w:r>
      <w:r w:rsidR="003F0E6F">
        <w:rPr>
          <w:sz w:val="28"/>
          <w:szCs w:val="28"/>
        </w:rPr>
        <w:t>го</w:t>
      </w:r>
      <w:r w:rsidR="00716148" w:rsidRPr="008D1E39">
        <w:rPr>
          <w:sz w:val="28"/>
          <w:szCs w:val="28"/>
        </w:rPr>
        <w:t xml:space="preserve"> проведение торгов в электронной форме при продаже имущества (предприятия) должника в ходе процедур, применяемых в деле о банкротстве</w:t>
      </w:r>
      <w:r w:rsidR="003F0E6F">
        <w:rPr>
          <w:sz w:val="28"/>
          <w:szCs w:val="28"/>
        </w:rPr>
        <w:t>.</w:t>
      </w:r>
    </w:p>
    <w:p w:rsidR="000D1C26" w:rsidRPr="00345C81" w:rsidRDefault="00716148" w:rsidP="000D1C26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 </w:t>
      </w:r>
      <w:r w:rsidR="000D1C26" w:rsidRPr="00345C81">
        <w:rPr>
          <w:color w:val="000000"/>
          <w:sz w:val="28"/>
          <w:szCs w:val="28"/>
        </w:rPr>
        <w:t xml:space="preserve">Дополнительно сообщаю следующее сведения: </w:t>
      </w:r>
    </w:p>
    <w:p w:rsidR="000D1C26" w:rsidRPr="00345C81" w:rsidRDefault="000D1C26" w:rsidP="000D1C26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1. Об опыте осуществления данного вида деятельности: __________________________________________________. </w:t>
      </w:r>
    </w:p>
    <w:p w:rsidR="000D1C26" w:rsidRPr="00345C81" w:rsidRDefault="000D1C26" w:rsidP="000D1C26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2. О наличии обособленных подразделений, дочерних и зависимых обществ: __________________________________________________. </w:t>
      </w:r>
    </w:p>
    <w:p w:rsidR="000D1C26" w:rsidRPr="00345C81" w:rsidRDefault="000D1C26" w:rsidP="000D1C26">
      <w:pPr>
        <w:pStyle w:val="a3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3. Ответственное лицо по взаимодействию с МСО ПАУ - ___________________________________</w:t>
      </w:r>
      <w:r>
        <w:rPr>
          <w:color w:val="000000"/>
          <w:sz w:val="28"/>
          <w:szCs w:val="28"/>
        </w:rPr>
        <w:t>_______________________________</w:t>
      </w:r>
      <w:r w:rsidRPr="00345C81">
        <w:rPr>
          <w:color w:val="000000"/>
          <w:sz w:val="28"/>
          <w:szCs w:val="28"/>
        </w:rPr>
        <w:t>.</w:t>
      </w:r>
      <w:r w:rsidRPr="00345C81">
        <w:rPr>
          <w:color w:val="000000"/>
          <w:sz w:val="28"/>
          <w:szCs w:val="28"/>
        </w:rPr>
        <w:br/>
      </w:r>
      <w:r w:rsidRPr="00E15C87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                          </w:t>
      </w:r>
      <w:r w:rsidR="003F0E6F">
        <w:rPr>
          <w:i/>
          <w:color w:val="000000"/>
          <w:sz w:val="28"/>
          <w:szCs w:val="28"/>
        </w:rPr>
        <w:t xml:space="preserve">     </w:t>
      </w:r>
      <w:r>
        <w:rPr>
          <w:i/>
          <w:color w:val="000000"/>
          <w:sz w:val="28"/>
          <w:szCs w:val="28"/>
        </w:rPr>
        <w:t xml:space="preserve">       </w:t>
      </w:r>
      <w:r w:rsidRPr="00867875">
        <w:rPr>
          <w:i/>
          <w:color w:val="000000"/>
          <w:sz w:val="26"/>
          <w:szCs w:val="26"/>
        </w:rPr>
        <w:t>(Ф.И.О., контактный телефон)</w:t>
      </w:r>
    </w:p>
    <w:p w:rsidR="000D1C26" w:rsidRPr="00345C81" w:rsidRDefault="000D1C26" w:rsidP="000D1C26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Приложение: _______________________________________________ </w:t>
      </w:r>
      <w:r w:rsidRPr="00345C81">
        <w:rPr>
          <w:color w:val="000000"/>
          <w:sz w:val="28"/>
          <w:szCs w:val="28"/>
        </w:rPr>
        <w:br/>
      </w:r>
    </w:p>
    <w:p w:rsidR="000D1C26" w:rsidRPr="00345C81" w:rsidRDefault="000D1C26" w:rsidP="000D1C2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Руководитель</w:t>
      </w:r>
      <w:proofErr w:type="gramStart"/>
      <w:r w:rsidRPr="00345C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345C81">
        <w:rPr>
          <w:color w:val="000000"/>
          <w:sz w:val="28"/>
          <w:szCs w:val="28"/>
        </w:rPr>
        <w:t>_______________ _________(____________</w:t>
      </w:r>
      <w:r>
        <w:rPr>
          <w:color w:val="000000"/>
          <w:sz w:val="28"/>
          <w:szCs w:val="28"/>
        </w:rPr>
        <w:t>________</w:t>
      </w:r>
      <w:r w:rsidRPr="00345C81">
        <w:rPr>
          <w:color w:val="000000"/>
          <w:sz w:val="28"/>
          <w:szCs w:val="28"/>
        </w:rPr>
        <w:t xml:space="preserve">) </w:t>
      </w:r>
      <w:proofErr w:type="gramEnd"/>
    </w:p>
    <w:p w:rsidR="000D1C26" w:rsidRPr="00867875" w:rsidRDefault="000D1C26" w:rsidP="000D1C26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</w:t>
      </w:r>
      <w:r w:rsidRPr="00867875">
        <w:rPr>
          <w:i/>
          <w:color w:val="000000"/>
          <w:sz w:val="26"/>
          <w:szCs w:val="26"/>
        </w:rPr>
        <w:t>(должность</w:t>
      </w:r>
      <w:r w:rsidR="00167561">
        <w:rPr>
          <w:i/>
          <w:color w:val="000000"/>
          <w:sz w:val="26"/>
          <w:szCs w:val="26"/>
        </w:rPr>
        <w:t xml:space="preserve">)                            </w:t>
      </w:r>
      <w:r w:rsidRPr="00867875">
        <w:rPr>
          <w:i/>
          <w:color w:val="000000"/>
          <w:sz w:val="26"/>
          <w:szCs w:val="26"/>
        </w:rPr>
        <w:t xml:space="preserve">(подпись) </w:t>
      </w:r>
      <w:r w:rsidR="00167561">
        <w:rPr>
          <w:i/>
          <w:color w:val="000000"/>
          <w:sz w:val="26"/>
          <w:szCs w:val="26"/>
        </w:rPr>
        <w:t xml:space="preserve">                                        </w:t>
      </w:r>
      <w:r w:rsidRPr="00867875">
        <w:rPr>
          <w:i/>
          <w:color w:val="000000"/>
          <w:sz w:val="26"/>
          <w:szCs w:val="26"/>
        </w:rPr>
        <w:t xml:space="preserve">(Ф.И.О.) </w:t>
      </w:r>
    </w:p>
    <w:p w:rsidR="000D1C26" w:rsidRDefault="000D1C26" w:rsidP="000D1C26">
      <w:pPr>
        <w:pStyle w:val="a3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М.П. </w:t>
      </w:r>
    </w:p>
    <w:p w:rsidR="00716148" w:rsidRPr="00A5236A" w:rsidRDefault="00716148" w:rsidP="00716148">
      <w:pPr>
        <w:ind w:firstLine="37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  <w:r w:rsidRPr="00A5236A">
        <w:rPr>
          <w:rFonts w:ascii="Times New Roman" w:hAnsi="Times New Roman"/>
          <w:color w:val="000000"/>
          <w:sz w:val="24"/>
          <w:szCs w:val="24"/>
        </w:rPr>
        <w:br/>
        <w:t>к Положению об аккредитации</w:t>
      </w:r>
      <w:r w:rsidRPr="00A5236A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операторов электронных площадок</w:t>
      </w:r>
      <w:r w:rsidRPr="00A5236A">
        <w:rPr>
          <w:rFonts w:ascii="Times New Roman" w:hAnsi="Times New Roman"/>
          <w:color w:val="000000"/>
          <w:sz w:val="24"/>
          <w:szCs w:val="24"/>
        </w:rPr>
        <w:br/>
        <w:t xml:space="preserve">при МСО ПАУ </w:t>
      </w:r>
    </w:p>
    <w:p w:rsidR="00716148" w:rsidRDefault="00716148" w:rsidP="00716148">
      <w:pPr>
        <w:pStyle w:val="3"/>
        <w:spacing w:before="0" w:after="0"/>
        <w:ind w:firstLine="375"/>
        <w:jc w:val="center"/>
        <w:rPr>
          <w:rFonts w:ascii="Times New Roman" w:hAnsi="Times New Roman" w:cs="Times New Roman"/>
          <w:sz w:val="28"/>
          <w:szCs w:val="28"/>
        </w:rPr>
      </w:pPr>
    </w:p>
    <w:p w:rsidR="005B4F88" w:rsidRPr="005B4F88" w:rsidRDefault="005B4F88" w:rsidP="005B4F88">
      <w:pPr>
        <w:pStyle w:val="3"/>
        <w:ind w:firstLine="37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F88">
        <w:rPr>
          <w:rFonts w:ascii="Times New Roman" w:hAnsi="Times New Roman" w:cs="Times New Roman"/>
          <w:sz w:val="28"/>
          <w:szCs w:val="28"/>
        </w:rPr>
        <w:t>СОГЛАШЕНИЕ № ____</w:t>
      </w:r>
      <w:r w:rsidRPr="005B4F88">
        <w:rPr>
          <w:rFonts w:ascii="Times New Roman" w:hAnsi="Times New Roman" w:cs="Times New Roman"/>
          <w:sz w:val="28"/>
          <w:szCs w:val="28"/>
        </w:rPr>
        <w:br/>
        <w:t>об условиях аккредитации</w:t>
      </w:r>
    </w:p>
    <w:p w:rsidR="005B4F88" w:rsidRDefault="005B4F88" w:rsidP="005B4F88">
      <w:pPr>
        <w:spacing w:before="360" w:after="120" w:line="240" w:lineRule="auto"/>
        <w:ind w:firstLine="374"/>
        <w:jc w:val="center"/>
        <w:rPr>
          <w:rFonts w:ascii="Times New Roman" w:hAnsi="Times New Roman"/>
          <w:color w:val="000000"/>
          <w:sz w:val="28"/>
          <w:szCs w:val="28"/>
        </w:rPr>
      </w:pPr>
      <w:r w:rsidRPr="001A499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« ___ » _________ 20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A499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5B4F88" w:rsidRPr="001A499B" w:rsidRDefault="005B4F88" w:rsidP="005B4F88">
      <w:pPr>
        <w:spacing w:line="240" w:lineRule="auto"/>
        <w:ind w:firstLine="374"/>
        <w:jc w:val="right"/>
        <w:rPr>
          <w:rFonts w:ascii="Times New Roman" w:hAnsi="Times New Roman"/>
          <w:color w:val="000000"/>
          <w:sz w:val="28"/>
          <w:szCs w:val="28"/>
        </w:rPr>
      </w:pPr>
      <w:r w:rsidRPr="001A499B">
        <w:rPr>
          <w:rFonts w:ascii="Times New Roman" w:hAnsi="Times New Roman"/>
          <w:color w:val="000000"/>
          <w:sz w:val="28"/>
          <w:szCs w:val="28"/>
        </w:rPr>
        <w:t>г. Москва</w:t>
      </w:r>
    </w:p>
    <w:p w:rsidR="00716148" w:rsidRPr="00345C81" w:rsidRDefault="005B4F88" w:rsidP="005B4F88">
      <w:pPr>
        <w:pStyle w:val="a3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Ассоциация</w:t>
      </w:r>
      <w:r w:rsidRPr="00345C81">
        <w:rPr>
          <w:color w:val="000000"/>
          <w:sz w:val="28"/>
          <w:szCs w:val="28"/>
        </w:rPr>
        <w:t xml:space="preserve"> «Межрегиональная саморегулируемая организация профессиональных арбитражных управляющих», именуем</w:t>
      </w:r>
      <w:r>
        <w:rPr>
          <w:color w:val="000000"/>
          <w:sz w:val="28"/>
          <w:szCs w:val="28"/>
        </w:rPr>
        <w:t>ая</w:t>
      </w:r>
      <w:r w:rsidRPr="00345C81">
        <w:rPr>
          <w:color w:val="000000"/>
          <w:sz w:val="28"/>
          <w:szCs w:val="28"/>
        </w:rPr>
        <w:t xml:space="preserve"> в дальнейшем </w:t>
      </w:r>
      <w:r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>, в лице Президента Коцюбы Натальи Владимировны, действующе</w:t>
      </w:r>
      <w:r>
        <w:rPr>
          <w:color w:val="000000"/>
          <w:sz w:val="28"/>
          <w:szCs w:val="28"/>
        </w:rPr>
        <w:t>й</w:t>
      </w:r>
      <w:r w:rsidRPr="00345C81">
        <w:rPr>
          <w:color w:val="000000"/>
          <w:sz w:val="28"/>
          <w:szCs w:val="28"/>
        </w:rPr>
        <w:t xml:space="preserve"> на основании Устава, с одной стороны,</w:t>
      </w:r>
      <w:r w:rsidR="00716148" w:rsidRPr="00345C81">
        <w:rPr>
          <w:color w:val="000000"/>
          <w:sz w:val="28"/>
          <w:szCs w:val="28"/>
        </w:rPr>
        <w:t xml:space="preserve"> и</w:t>
      </w:r>
      <w:r w:rsidR="00716148" w:rsidRPr="00345C81">
        <w:rPr>
          <w:color w:val="000000"/>
          <w:sz w:val="28"/>
          <w:szCs w:val="28"/>
        </w:rPr>
        <w:br/>
        <w:t>_______________________________________</w:t>
      </w:r>
      <w:r w:rsidR="00E35BD6">
        <w:rPr>
          <w:color w:val="000000"/>
          <w:sz w:val="28"/>
          <w:szCs w:val="28"/>
        </w:rPr>
        <w:t>___________________________</w:t>
      </w:r>
      <w:r w:rsidR="00716148" w:rsidRPr="00345C81">
        <w:rPr>
          <w:color w:val="000000"/>
          <w:sz w:val="28"/>
          <w:szCs w:val="28"/>
        </w:rPr>
        <w:t>, именуемо</w:t>
      </w:r>
      <w:proofErr w:type="gramStart"/>
      <w:r w:rsidR="00716148" w:rsidRPr="00345C81">
        <w:rPr>
          <w:color w:val="000000"/>
          <w:sz w:val="28"/>
          <w:szCs w:val="28"/>
        </w:rPr>
        <w:t>е(</w:t>
      </w:r>
      <w:proofErr w:type="spellStart"/>
      <w:proofErr w:type="gramEnd"/>
      <w:r w:rsidR="00716148" w:rsidRPr="00345C81">
        <w:rPr>
          <w:color w:val="000000"/>
          <w:sz w:val="28"/>
          <w:szCs w:val="28"/>
        </w:rPr>
        <w:t>ый</w:t>
      </w:r>
      <w:proofErr w:type="spellEnd"/>
      <w:r w:rsidR="00716148" w:rsidRPr="00345C81">
        <w:rPr>
          <w:color w:val="000000"/>
          <w:sz w:val="28"/>
          <w:szCs w:val="28"/>
        </w:rPr>
        <w:t xml:space="preserve">) в дальнейшем «Аккредитованное лицо», в лице ____________________________, действующего на основании ______________________, с другой стороны, заключили настоящее Соглашение о нижеследующем. </w:t>
      </w:r>
    </w:p>
    <w:p w:rsidR="00716148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1. С даты подписания настоящего Соглашения Аккредитованное лицо считается аккредитованным при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</w:t>
      </w:r>
      <w:r>
        <w:rPr>
          <w:sz w:val="28"/>
          <w:szCs w:val="28"/>
        </w:rPr>
        <w:t>оператора электронной площадки, обеспечивающе</w:t>
      </w:r>
      <w:r w:rsidR="008F73A3">
        <w:rPr>
          <w:sz w:val="28"/>
          <w:szCs w:val="28"/>
        </w:rPr>
        <w:t>го</w:t>
      </w:r>
      <w:r w:rsidRPr="008D1E39">
        <w:rPr>
          <w:sz w:val="28"/>
          <w:szCs w:val="28"/>
        </w:rPr>
        <w:t xml:space="preserve"> проведение торгов в электронной форме при продаже имущества (предприятия) должника в ходе процедур, применяемых в деле о банкротстве</w:t>
      </w:r>
      <w:r>
        <w:rPr>
          <w:sz w:val="28"/>
          <w:szCs w:val="28"/>
        </w:rPr>
        <w:t>.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2. Аккредитованное лицо осуществляет деятельность в </w:t>
      </w:r>
      <w:proofErr w:type="gramStart"/>
      <w:r w:rsidRPr="00345C81">
        <w:rPr>
          <w:color w:val="000000"/>
          <w:sz w:val="28"/>
          <w:szCs w:val="28"/>
        </w:rPr>
        <w:t>соответствии</w:t>
      </w:r>
      <w:proofErr w:type="gramEnd"/>
      <w:r w:rsidRPr="00345C81">
        <w:rPr>
          <w:color w:val="000000"/>
          <w:sz w:val="28"/>
          <w:szCs w:val="28"/>
        </w:rPr>
        <w:t xml:space="preserve"> с аккредитацией в рамках обеспечения деятельности членов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арбитражных управляющих на условиях, предусмотренных настоящим Соглашением.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3.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и Аккредитованное лицо исходят из необходимости обеспечения неукоснительного соблюдения членами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при проведении процедур банкротства требований законодательства Российской Федерации, установленных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правил профессиональной деятельности и деловой этики.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4. В рамках настоящего Соглашения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: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обеспечивает открытость информации об Аккредитованном лице для своих членов и заинтересованных лиц;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содействует Аккредитованному лицу в </w:t>
      </w:r>
      <w:proofErr w:type="gramStart"/>
      <w:r w:rsidR="00716148" w:rsidRPr="00345C81">
        <w:rPr>
          <w:color w:val="000000"/>
          <w:sz w:val="28"/>
          <w:szCs w:val="28"/>
        </w:rPr>
        <w:t>привлечении</w:t>
      </w:r>
      <w:proofErr w:type="gramEnd"/>
      <w:r w:rsidR="00716148" w:rsidRPr="00345C81">
        <w:rPr>
          <w:color w:val="000000"/>
          <w:sz w:val="28"/>
          <w:szCs w:val="28"/>
        </w:rPr>
        <w:t xml:space="preserve"> его для обеспечения деятельности членов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в качестве арбитражных управляющих;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предоставляет Аккредитованному лицу возможность ознакомиться с нормативными и методическими документами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, касающимися деятельности в соответствии с аккредитацией;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дает разъяснения Аккредитованному лицу по вопросам, возникающим при осуществлении деятельности в соответствии с аккредитацией;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716148" w:rsidRPr="00345C81">
        <w:rPr>
          <w:color w:val="000000"/>
          <w:sz w:val="28"/>
          <w:szCs w:val="28"/>
        </w:rPr>
        <w:t xml:space="preserve">рассматривает споры, возникающие между Аккредитованным лицом и членами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5. В рамках настоящего Соглашения Аккредитованное лицо имеет право: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заключать договоры с членами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на обеспечение их деятельности в качестве арбитражных управляющих;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получать от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информацию и рабочие документы, необходимые для выполнения работ по договорам с членами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- участвовать в разработке нормативных и методических документов</w:t>
      </w:r>
      <w:r w:rsidR="00430657">
        <w:rPr>
          <w:color w:val="000000"/>
          <w:sz w:val="28"/>
          <w:szCs w:val="28"/>
        </w:rPr>
        <w:t xml:space="preserve">       </w:t>
      </w:r>
      <w:r w:rsidRPr="00345C81">
        <w:rPr>
          <w:color w:val="000000"/>
          <w:sz w:val="28"/>
          <w:szCs w:val="28"/>
        </w:rPr>
        <w:t xml:space="preserve">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самостоятельно привлекать для осуществления деятельности в соответствии с аккредитацией специалистов, в том числе не состоящих в штате, за </w:t>
      </w:r>
      <w:proofErr w:type="gramStart"/>
      <w:r w:rsidRPr="00345C81">
        <w:rPr>
          <w:color w:val="000000"/>
          <w:sz w:val="28"/>
          <w:szCs w:val="28"/>
        </w:rPr>
        <w:t>действия</w:t>
      </w:r>
      <w:proofErr w:type="gramEnd"/>
      <w:r w:rsidRPr="00345C81">
        <w:rPr>
          <w:color w:val="000000"/>
          <w:sz w:val="28"/>
          <w:szCs w:val="28"/>
        </w:rPr>
        <w:t xml:space="preserve"> которых Аккредитованное лицо отвечает как за свои собственные;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указывать в своих информационных (рекламных) </w:t>
      </w:r>
      <w:proofErr w:type="gramStart"/>
      <w:r w:rsidRPr="00345C81">
        <w:rPr>
          <w:color w:val="000000"/>
          <w:sz w:val="28"/>
          <w:szCs w:val="28"/>
        </w:rPr>
        <w:t>материалах</w:t>
      </w:r>
      <w:proofErr w:type="gramEnd"/>
      <w:r w:rsidRPr="00345C81">
        <w:rPr>
          <w:color w:val="000000"/>
          <w:sz w:val="28"/>
          <w:szCs w:val="28"/>
        </w:rPr>
        <w:t xml:space="preserve"> факт аккредитации при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45C81">
        <w:rPr>
          <w:color w:val="000000"/>
          <w:sz w:val="28"/>
          <w:szCs w:val="28"/>
        </w:rPr>
        <w:t xml:space="preserve">. Аккредитованное лицо обязано: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>- соблюдать при осуществлении деятельности в соответствии с аккредитацией требования законодательства Российской Федерации, установленны</w:t>
      </w:r>
      <w:r w:rsidR="00FA3BDD">
        <w:rPr>
          <w:color w:val="000000"/>
          <w:sz w:val="28"/>
          <w:szCs w:val="28"/>
        </w:rPr>
        <w:t>е</w:t>
      </w:r>
      <w:r w:rsidRPr="00345C81">
        <w:rPr>
          <w:color w:val="000000"/>
          <w:sz w:val="28"/>
          <w:szCs w:val="28"/>
        </w:rPr>
        <w:t xml:space="preserve">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правил</w:t>
      </w:r>
      <w:r w:rsidR="00FA3BDD">
        <w:rPr>
          <w:color w:val="000000"/>
          <w:sz w:val="28"/>
          <w:szCs w:val="28"/>
        </w:rPr>
        <w:t>а</w:t>
      </w:r>
      <w:r w:rsidRPr="00345C81">
        <w:rPr>
          <w:color w:val="000000"/>
          <w:sz w:val="28"/>
          <w:szCs w:val="28"/>
        </w:rPr>
        <w:t xml:space="preserve"> профессиональной деятельности и деловой этики;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соблюдать конфиденциальность информации, полученной при обеспечении деятельности членов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в качестве арбитражных управляющих;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представлять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по е</w:t>
      </w:r>
      <w:r w:rsidR="00430657">
        <w:rPr>
          <w:color w:val="000000"/>
          <w:sz w:val="28"/>
          <w:szCs w:val="28"/>
        </w:rPr>
        <w:t>е</w:t>
      </w:r>
      <w:r w:rsidRPr="00345C81">
        <w:rPr>
          <w:color w:val="000000"/>
          <w:sz w:val="28"/>
          <w:szCs w:val="28"/>
        </w:rPr>
        <w:t xml:space="preserve"> запросу любые документы и материалы, касающиеся проведения членом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процедур банкротства;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t xml:space="preserve">- обеспечить возможность представителю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 провести проверку деятельности Аккредитованного лица на предмет е</w:t>
      </w:r>
      <w:r w:rsidR="003B5534">
        <w:rPr>
          <w:color w:val="000000"/>
          <w:sz w:val="28"/>
          <w:szCs w:val="28"/>
        </w:rPr>
        <w:t>е</w:t>
      </w:r>
      <w:r w:rsidRPr="00345C81">
        <w:rPr>
          <w:color w:val="000000"/>
          <w:sz w:val="28"/>
          <w:szCs w:val="28"/>
        </w:rPr>
        <w:t xml:space="preserve"> соответствия требованиям </w:t>
      </w:r>
      <w:r w:rsidRPr="008D5A7F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я</w:t>
      </w:r>
      <w:r w:rsidRPr="008D5A7F">
        <w:rPr>
          <w:color w:val="000000"/>
          <w:sz w:val="28"/>
          <w:szCs w:val="28"/>
        </w:rPr>
        <w:t xml:space="preserve"> об аккредитации</w:t>
      </w:r>
      <w:r>
        <w:rPr>
          <w:color w:val="000000"/>
          <w:sz w:val="28"/>
          <w:szCs w:val="28"/>
        </w:rPr>
        <w:t xml:space="preserve"> </w:t>
      </w:r>
      <w:r w:rsidRPr="008D5A7F">
        <w:rPr>
          <w:color w:val="000000"/>
          <w:sz w:val="28"/>
          <w:szCs w:val="28"/>
        </w:rPr>
        <w:t>физических и юридических лиц</w:t>
      </w:r>
      <w:r>
        <w:rPr>
          <w:color w:val="000000"/>
          <w:sz w:val="28"/>
          <w:szCs w:val="28"/>
        </w:rPr>
        <w:t xml:space="preserve"> </w:t>
      </w:r>
      <w:r w:rsidRPr="008D5A7F">
        <w:rPr>
          <w:color w:val="000000"/>
          <w:sz w:val="28"/>
          <w:szCs w:val="28"/>
        </w:rPr>
        <w:t>при МСО ПАУ</w:t>
      </w:r>
      <w:r w:rsidRPr="00345C81">
        <w:rPr>
          <w:color w:val="000000"/>
          <w:sz w:val="28"/>
          <w:szCs w:val="28"/>
        </w:rPr>
        <w:t xml:space="preserve">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45C81">
        <w:rPr>
          <w:color w:val="000000"/>
          <w:sz w:val="28"/>
          <w:szCs w:val="28"/>
        </w:rPr>
        <w:t xml:space="preserve">. Аккредитованное лицо обязано незамедлительно проинформировать </w:t>
      </w:r>
      <w:r w:rsidR="003B5534">
        <w:rPr>
          <w:color w:val="000000"/>
          <w:sz w:val="28"/>
          <w:szCs w:val="28"/>
        </w:rPr>
        <w:t xml:space="preserve">   </w:t>
      </w:r>
      <w:r w:rsidR="008417B1">
        <w:rPr>
          <w:color w:val="000000"/>
          <w:sz w:val="28"/>
          <w:szCs w:val="28"/>
        </w:rPr>
        <w:t>МСО ПАУ</w:t>
      </w:r>
      <w:r w:rsidRPr="00345C81">
        <w:rPr>
          <w:color w:val="000000"/>
          <w:sz w:val="28"/>
          <w:szCs w:val="28"/>
        </w:rPr>
        <w:t xml:space="preserve">: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о ставших ему известными фактах неисполнения или ненадлежащего исполнения членом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обязанностей арбитражного управляющего; </w:t>
      </w:r>
    </w:p>
    <w:p w:rsidR="00716148" w:rsidRPr="00345C81" w:rsidRDefault="0039585C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16148" w:rsidRPr="00345C81">
        <w:rPr>
          <w:color w:val="000000"/>
          <w:sz w:val="28"/>
          <w:szCs w:val="28"/>
        </w:rPr>
        <w:t xml:space="preserve">о наличии указаний члена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об осуществлении действий, не соответствующих требованиям законодательства Российской Федерации, установленным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правилам профессиональной деятельности и деловой этики. В этом случае Аккредитованное лицо должно воздержаться от выполнения таких указаний члена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. </w:t>
      </w:r>
    </w:p>
    <w:p w:rsidR="00716148" w:rsidRPr="00345C81" w:rsidRDefault="003B5534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16148" w:rsidRPr="00345C81">
        <w:rPr>
          <w:color w:val="000000"/>
          <w:sz w:val="28"/>
          <w:szCs w:val="28"/>
        </w:rPr>
        <w:t xml:space="preserve">. В случае возмещения из средств компенсационного фонда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убытков, причиненных членом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вследствие неисполнения или ненадлежащего исполнения аккредитованным лицом условий настоящего Соглашения, аккредитованное лицо обязуется возместить </w:t>
      </w:r>
      <w:r w:rsidR="008417B1">
        <w:rPr>
          <w:color w:val="000000"/>
          <w:sz w:val="28"/>
          <w:szCs w:val="28"/>
        </w:rPr>
        <w:t>МСО ПАУ</w:t>
      </w:r>
      <w:r w:rsidR="00716148" w:rsidRPr="00345C81">
        <w:rPr>
          <w:color w:val="000000"/>
          <w:sz w:val="28"/>
          <w:szCs w:val="28"/>
        </w:rPr>
        <w:t xml:space="preserve"> выплаченные из компенсационного фонда денежные средства. </w:t>
      </w:r>
    </w:p>
    <w:p w:rsidR="00716148" w:rsidRPr="00345C81" w:rsidRDefault="003B5534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716148" w:rsidRPr="00345C81">
        <w:rPr>
          <w:color w:val="000000"/>
          <w:sz w:val="28"/>
          <w:szCs w:val="28"/>
        </w:rPr>
        <w:t xml:space="preserve">. Настоящее Соглашение вступает в силу с момента его подписания и действует в течение одного года.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5534">
        <w:rPr>
          <w:color w:val="000000"/>
          <w:sz w:val="28"/>
          <w:szCs w:val="28"/>
        </w:rPr>
        <w:t>0</w:t>
      </w:r>
      <w:r w:rsidRPr="00345C81">
        <w:rPr>
          <w:color w:val="000000"/>
          <w:sz w:val="28"/>
          <w:szCs w:val="28"/>
        </w:rPr>
        <w:t xml:space="preserve">. Соглашение расторгается в </w:t>
      </w:r>
      <w:proofErr w:type="gramStart"/>
      <w:r w:rsidRPr="00345C81">
        <w:rPr>
          <w:color w:val="000000"/>
          <w:sz w:val="28"/>
          <w:szCs w:val="28"/>
        </w:rPr>
        <w:t>случае</w:t>
      </w:r>
      <w:proofErr w:type="gramEnd"/>
      <w:r w:rsidRPr="00345C81">
        <w:rPr>
          <w:color w:val="000000"/>
          <w:sz w:val="28"/>
          <w:szCs w:val="28"/>
        </w:rPr>
        <w:t xml:space="preserve"> прекращения аккредитации.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345C81">
        <w:rPr>
          <w:color w:val="000000"/>
          <w:sz w:val="28"/>
          <w:szCs w:val="28"/>
        </w:rPr>
        <w:lastRenderedPageBreak/>
        <w:t xml:space="preserve">Расторжение Соглашения не освобождает стороны от исполнения обязательств, возникших в период действия соглашения. </w:t>
      </w:r>
    </w:p>
    <w:p w:rsidR="00716148" w:rsidRPr="00345C81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5534">
        <w:rPr>
          <w:color w:val="000000"/>
          <w:sz w:val="28"/>
          <w:szCs w:val="28"/>
        </w:rPr>
        <w:t>1</w:t>
      </w:r>
      <w:r w:rsidRPr="00345C81">
        <w:rPr>
          <w:color w:val="000000"/>
          <w:sz w:val="28"/>
          <w:szCs w:val="28"/>
        </w:rPr>
        <w:t xml:space="preserve">. Изменения и дополнения в настоящее Соглашение оформляются в </w:t>
      </w:r>
      <w:proofErr w:type="gramStart"/>
      <w:r w:rsidRPr="00345C81">
        <w:rPr>
          <w:color w:val="000000"/>
          <w:sz w:val="28"/>
          <w:szCs w:val="28"/>
        </w:rPr>
        <w:t>виде</w:t>
      </w:r>
      <w:proofErr w:type="gramEnd"/>
      <w:r w:rsidRPr="00345C81">
        <w:rPr>
          <w:color w:val="000000"/>
          <w:sz w:val="28"/>
          <w:szCs w:val="28"/>
        </w:rPr>
        <w:t xml:space="preserve"> дополнения к Соглашению, которое вступает в силу с момента его подписания обеими сторонами и является неотъемлемой частью данного Соглашения. </w:t>
      </w:r>
    </w:p>
    <w:p w:rsidR="00716148" w:rsidRPr="00716148" w:rsidRDefault="00716148" w:rsidP="00E35BD6">
      <w:pPr>
        <w:pStyle w:val="a3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B5534">
        <w:rPr>
          <w:color w:val="000000"/>
          <w:sz w:val="28"/>
          <w:szCs w:val="28"/>
        </w:rPr>
        <w:t>2</w:t>
      </w:r>
      <w:r w:rsidRPr="00345C81">
        <w:rPr>
          <w:color w:val="000000"/>
          <w:sz w:val="28"/>
          <w:szCs w:val="28"/>
        </w:rPr>
        <w:t xml:space="preserve">. Настоящее Соглашение составлено в двух экземплярах, имеющих равную юридическую силу, по одному для каждой из сторон. </w:t>
      </w:r>
    </w:p>
    <w:tbl>
      <w:tblPr>
        <w:tblW w:w="139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085"/>
        <w:gridCol w:w="8910"/>
      </w:tblGrid>
      <w:tr w:rsidR="003B5534" w:rsidRPr="00345C81" w:rsidTr="00DC3176">
        <w:trPr>
          <w:trHeight w:val="2145"/>
          <w:tblCellSpacing w:w="15" w:type="dxa"/>
        </w:trPr>
        <w:tc>
          <w:tcPr>
            <w:tcW w:w="5040" w:type="dxa"/>
            <w:vAlign w:val="center"/>
          </w:tcPr>
          <w:p w:rsidR="003B5534" w:rsidRDefault="003B5534" w:rsidP="00DC3176">
            <w:pPr>
              <w:pStyle w:val="a3"/>
              <w:spacing w:before="360" w:before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Ассоциация</w:t>
            </w:r>
            <w:r w:rsidRPr="00202B0A">
              <w:rPr>
                <w:color w:val="000000"/>
                <w:sz w:val="28"/>
                <w:szCs w:val="28"/>
              </w:rPr>
              <w:t xml:space="preserve"> «Межрегиональная саморегулируемая организация профессиональных арбитражных управляющих»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Pr="00C07B74">
              <w:rPr>
                <w:sz w:val="28"/>
                <w:szCs w:val="28"/>
              </w:rPr>
              <w:t>МСО ПАУ</w:t>
            </w:r>
            <w:r>
              <w:rPr>
                <w:sz w:val="28"/>
                <w:szCs w:val="28"/>
              </w:rPr>
              <w:t>)</w:t>
            </w:r>
            <w:r w:rsidRPr="00C07B74">
              <w:rPr>
                <w:sz w:val="28"/>
                <w:szCs w:val="28"/>
              </w:rPr>
              <w:br/>
              <w:t>Юридический адрес:</w:t>
            </w:r>
            <w:r w:rsidRPr="00C07B74">
              <w:rPr>
                <w:sz w:val="28"/>
                <w:szCs w:val="28"/>
              </w:rPr>
              <w:br/>
              <w:t>109240, г. Москва,</w:t>
            </w:r>
            <w:r w:rsidRPr="00C07B74">
              <w:rPr>
                <w:sz w:val="28"/>
                <w:szCs w:val="28"/>
              </w:rPr>
              <w:br/>
            </w:r>
            <w:proofErr w:type="spellStart"/>
            <w:r w:rsidRPr="00C07B74">
              <w:rPr>
                <w:sz w:val="28"/>
                <w:szCs w:val="28"/>
              </w:rPr>
              <w:t>Котельническая</w:t>
            </w:r>
            <w:proofErr w:type="spellEnd"/>
            <w:r w:rsidRPr="00C07B74">
              <w:rPr>
                <w:sz w:val="28"/>
                <w:szCs w:val="28"/>
              </w:rPr>
              <w:t xml:space="preserve"> </w:t>
            </w:r>
            <w:proofErr w:type="spellStart"/>
            <w:r w:rsidRPr="00C07B74">
              <w:rPr>
                <w:sz w:val="28"/>
                <w:szCs w:val="28"/>
              </w:rPr>
              <w:t>наб</w:t>
            </w:r>
            <w:proofErr w:type="spellEnd"/>
            <w:r w:rsidRPr="00C07B74">
              <w:rPr>
                <w:sz w:val="28"/>
                <w:szCs w:val="28"/>
              </w:rPr>
              <w:t>., д. 17.</w:t>
            </w:r>
            <w:r w:rsidRPr="00C07B74">
              <w:rPr>
                <w:sz w:val="28"/>
                <w:szCs w:val="28"/>
              </w:rPr>
              <w:br/>
              <w:t>Почтовый адрес:</w:t>
            </w:r>
            <w:r w:rsidRPr="00C07B74">
              <w:rPr>
                <w:sz w:val="28"/>
                <w:szCs w:val="28"/>
              </w:rPr>
              <w:br/>
              <w:t>119071, г. Москва,</w:t>
            </w:r>
            <w:r w:rsidRPr="00C07B74">
              <w:rPr>
                <w:sz w:val="28"/>
                <w:szCs w:val="28"/>
              </w:rPr>
              <w:br/>
              <w:t xml:space="preserve">Ленинский </w:t>
            </w:r>
            <w:proofErr w:type="spellStart"/>
            <w:r w:rsidRPr="00C07B74">
              <w:rPr>
                <w:sz w:val="28"/>
                <w:szCs w:val="28"/>
              </w:rPr>
              <w:t>пр-кт</w:t>
            </w:r>
            <w:proofErr w:type="spellEnd"/>
            <w:r w:rsidRPr="00C07B74">
              <w:rPr>
                <w:sz w:val="28"/>
                <w:szCs w:val="28"/>
              </w:rPr>
              <w:t>, д. 29, стр</w:t>
            </w:r>
            <w:r w:rsidRPr="00074CEA">
              <w:rPr>
                <w:sz w:val="28"/>
                <w:szCs w:val="28"/>
              </w:rPr>
              <w:t>.</w:t>
            </w:r>
            <w:r w:rsidRPr="00C07B74">
              <w:rPr>
                <w:sz w:val="28"/>
                <w:szCs w:val="28"/>
              </w:rPr>
              <w:t xml:space="preserve"> 8.</w:t>
            </w:r>
            <w:r w:rsidRPr="00C07B74">
              <w:rPr>
                <w:sz w:val="28"/>
                <w:szCs w:val="28"/>
              </w:rPr>
              <w:br/>
              <w:t>ИНН 7705494552</w:t>
            </w:r>
          </w:p>
          <w:p w:rsidR="00772BDE" w:rsidRDefault="00772BDE" w:rsidP="00772BDE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/с </w:t>
            </w:r>
            <w:r w:rsidRPr="00516F69">
              <w:rPr>
                <w:sz w:val="28"/>
                <w:szCs w:val="28"/>
              </w:rPr>
              <w:t>40703810800000008757</w:t>
            </w:r>
            <w:r>
              <w:rPr>
                <w:sz w:val="28"/>
                <w:szCs w:val="28"/>
              </w:rPr>
              <w:t xml:space="preserve"> в</w:t>
            </w:r>
          </w:p>
          <w:p w:rsidR="00772BDE" w:rsidRDefault="00772BDE" w:rsidP="00772BDE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 w:rsidRPr="00516F69">
              <w:rPr>
                <w:sz w:val="28"/>
                <w:szCs w:val="28"/>
              </w:rPr>
              <w:t>Филиал «Центральный» Банка ВТБ (ПАО)</w:t>
            </w:r>
            <w:r>
              <w:rPr>
                <w:sz w:val="28"/>
                <w:szCs w:val="28"/>
              </w:rPr>
              <w:t>,</w:t>
            </w:r>
          </w:p>
          <w:p w:rsidR="00772BDE" w:rsidRDefault="00772BDE" w:rsidP="00772BDE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БИК </w:t>
            </w:r>
            <w:r w:rsidRPr="00516F69">
              <w:rPr>
                <w:sz w:val="28"/>
                <w:szCs w:val="28"/>
              </w:rPr>
              <w:t>044525411</w:t>
            </w:r>
            <w:r>
              <w:rPr>
                <w:sz w:val="28"/>
                <w:szCs w:val="28"/>
              </w:rPr>
              <w:t>,</w:t>
            </w:r>
          </w:p>
          <w:p w:rsidR="003B5534" w:rsidRPr="00C07B74" w:rsidRDefault="00772BDE" w:rsidP="00772BDE">
            <w:pPr>
              <w:pStyle w:val="a3"/>
              <w:spacing w:before="60" w:beforeAutospacing="0" w:after="6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516F69">
              <w:rPr>
                <w:sz w:val="28"/>
                <w:szCs w:val="28"/>
              </w:rPr>
              <w:t>30101810145250000411</w:t>
            </w:r>
          </w:p>
        </w:tc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5534" w:rsidRPr="00345C81" w:rsidRDefault="003B5534" w:rsidP="00DC3176">
            <w:pPr>
              <w:pStyle w:val="a3"/>
              <w:rPr>
                <w:sz w:val="28"/>
                <w:szCs w:val="28"/>
              </w:rPr>
            </w:pPr>
          </w:p>
        </w:tc>
      </w:tr>
      <w:tr w:rsidR="003B5534" w:rsidRPr="00345C81" w:rsidTr="00DC3176">
        <w:trPr>
          <w:trHeight w:val="1770"/>
          <w:tblCellSpacing w:w="15" w:type="dxa"/>
        </w:trPr>
        <w:tc>
          <w:tcPr>
            <w:tcW w:w="5040" w:type="dxa"/>
            <w:vAlign w:val="center"/>
          </w:tcPr>
          <w:p w:rsidR="003B5534" w:rsidRPr="00345C81" w:rsidRDefault="003B5534" w:rsidP="00DC3176">
            <w:pPr>
              <w:pStyle w:val="a3"/>
              <w:rPr>
                <w:sz w:val="28"/>
                <w:szCs w:val="28"/>
              </w:rPr>
            </w:pPr>
            <w:r w:rsidRPr="00345C81">
              <w:rPr>
                <w:sz w:val="28"/>
                <w:szCs w:val="28"/>
              </w:rPr>
              <w:t>Президент</w:t>
            </w:r>
            <w:r w:rsidRPr="00345C8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</w:t>
            </w:r>
            <w:r w:rsidRPr="00345C81">
              <w:rPr>
                <w:sz w:val="28"/>
                <w:szCs w:val="28"/>
              </w:rPr>
              <w:t xml:space="preserve">/ Н.В. Коцюба / </w:t>
            </w:r>
          </w:p>
        </w:tc>
        <w:tc>
          <w:tcPr>
            <w:tcW w:w="8865" w:type="dxa"/>
            <w:vAlign w:val="center"/>
          </w:tcPr>
          <w:p w:rsidR="003B5534" w:rsidRPr="00345C81" w:rsidRDefault="003B5534" w:rsidP="00DC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___________________</w:t>
            </w:r>
            <w:r w:rsidRPr="00345C81">
              <w:rPr>
                <w:sz w:val="28"/>
                <w:szCs w:val="28"/>
              </w:rPr>
              <w:t xml:space="preserve">/__________/ </w:t>
            </w:r>
          </w:p>
        </w:tc>
      </w:tr>
    </w:tbl>
    <w:p w:rsidR="003B5534" w:rsidRPr="00295A4B" w:rsidRDefault="003B5534" w:rsidP="003B553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95A4B">
        <w:rPr>
          <w:rFonts w:ascii="Times New Roman" w:eastAsia="Times New Roman" w:hAnsi="Times New Roman"/>
          <w:sz w:val="28"/>
          <w:szCs w:val="28"/>
          <w:lang w:eastAsia="ru-RU"/>
        </w:rPr>
        <w:t xml:space="preserve">М.П.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295A4B">
        <w:rPr>
          <w:rFonts w:ascii="Times New Roman" w:eastAsia="Times New Roman" w:hAnsi="Times New Roman"/>
          <w:sz w:val="28"/>
          <w:szCs w:val="28"/>
          <w:lang w:eastAsia="ru-RU"/>
        </w:rPr>
        <w:t xml:space="preserve">  М.П.</w:t>
      </w:r>
    </w:p>
    <w:p w:rsidR="007C21E6" w:rsidRDefault="007C21E6" w:rsidP="003B5534">
      <w:pPr>
        <w:pStyle w:val="a3"/>
        <w:jc w:val="both"/>
      </w:pPr>
    </w:p>
    <w:sectPr w:rsidR="007C21E6" w:rsidSect="00A5618C">
      <w:footerReference w:type="default" r:id="rId6"/>
      <w:pgSz w:w="11906" w:h="16838"/>
      <w:pgMar w:top="567" w:right="851" w:bottom="567" w:left="1701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672" w:rsidRDefault="00F47672" w:rsidP="00170DF7">
      <w:pPr>
        <w:spacing w:after="0" w:line="240" w:lineRule="auto"/>
      </w:pPr>
      <w:r>
        <w:separator/>
      </w:r>
    </w:p>
  </w:endnote>
  <w:endnote w:type="continuationSeparator" w:id="0">
    <w:p w:rsidR="00F47672" w:rsidRDefault="00F47672" w:rsidP="001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EA3" w:rsidRDefault="003F67CA">
    <w:pPr>
      <w:pStyle w:val="a4"/>
      <w:jc w:val="right"/>
    </w:pPr>
    <w:r>
      <w:fldChar w:fldCharType="begin"/>
    </w:r>
    <w:r w:rsidR="00716148">
      <w:instrText xml:space="preserve"> PAGE   \* MERGEFORMAT </w:instrText>
    </w:r>
    <w:r>
      <w:fldChar w:fldCharType="separate"/>
    </w:r>
    <w:r w:rsidR="000B7E94">
      <w:rPr>
        <w:noProof/>
      </w:rPr>
      <w:t>1</w:t>
    </w:r>
    <w:r>
      <w:fldChar w:fldCharType="end"/>
    </w:r>
  </w:p>
  <w:p w:rsidR="002D6EA3" w:rsidRDefault="00F476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672" w:rsidRDefault="00F47672" w:rsidP="00170DF7">
      <w:pPr>
        <w:spacing w:after="0" w:line="240" w:lineRule="auto"/>
      </w:pPr>
      <w:r>
        <w:separator/>
      </w:r>
    </w:p>
  </w:footnote>
  <w:footnote w:type="continuationSeparator" w:id="0">
    <w:p w:rsidR="00F47672" w:rsidRDefault="00F47672" w:rsidP="00170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148"/>
    <w:rsid w:val="000114AB"/>
    <w:rsid w:val="0001615B"/>
    <w:rsid w:val="0002116B"/>
    <w:rsid w:val="00050EBE"/>
    <w:rsid w:val="000A489C"/>
    <w:rsid w:val="000B7E94"/>
    <w:rsid w:val="000D1C26"/>
    <w:rsid w:val="00107552"/>
    <w:rsid w:val="00122D89"/>
    <w:rsid w:val="00167561"/>
    <w:rsid w:val="00170DF7"/>
    <w:rsid w:val="00181F51"/>
    <w:rsid w:val="001B2C17"/>
    <w:rsid w:val="001D10D4"/>
    <w:rsid w:val="001D6132"/>
    <w:rsid w:val="001E01BE"/>
    <w:rsid w:val="001F4F57"/>
    <w:rsid w:val="002139BC"/>
    <w:rsid w:val="002A23F0"/>
    <w:rsid w:val="002C2B19"/>
    <w:rsid w:val="003270D9"/>
    <w:rsid w:val="00364C0F"/>
    <w:rsid w:val="003725FC"/>
    <w:rsid w:val="00376122"/>
    <w:rsid w:val="0039585C"/>
    <w:rsid w:val="003A61B4"/>
    <w:rsid w:val="003B5534"/>
    <w:rsid w:val="003C0468"/>
    <w:rsid w:val="003F0E6F"/>
    <w:rsid w:val="003F5F15"/>
    <w:rsid w:val="003F67CA"/>
    <w:rsid w:val="00416E16"/>
    <w:rsid w:val="00430657"/>
    <w:rsid w:val="0048104B"/>
    <w:rsid w:val="00486F18"/>
    <w:rsid w:val="004963D0"/>
    <w:rsid w:val="005358BA"/>
    <w:rsid w:val="00552228"/>
    <w:rsid w:val="00583724"/>
    <w:rsid w:val="005B4F88"/>
    <w:rsid w:val="005B7B29"/>
    <w:rsid w:val="006379FD"/>
    <w:rsid w:val="00644F34"/>
    <w:rsid w:val="00655475"/>
    <w:rsid w:val="006C0676"/>
    <w:rsid w:val="00716148"/>
    <w:rsid w:val="00772BDE"/>
    <w:rsid w:val="007A4DDC"/>
    <w:rsid w:val="007B09EB"/>
    <w:rsid w:val="007C21E6"/>
    <w:rsid w:val="007F1A0A"/>
    <w:rsid w:val="008417B1"/>
    <w:rsid w:val="00842998"/>
    <w:rsid w:val="00851B29"/>
    <w:rsid w:val="008C5C0D"/>
    <w:rsid w:val="008E3DB8"/>
    <w:rsid w:val="008E6886"/>
    <w:rsid w:val="008F4483"/>
    <w:rsid w:val="008F73A3"/>
    <w:rsid w:val="00982EAD"/>
    <w:rsid w:val="009E6950"/>
    <w:rsid w:val="00A13AF1"/>
    <w:rsid w:val="00A7708B"/>
    <w:rsid w:val="00AC459B"/>
    <w:rsid w:val="00B37BD3"/>
    <w:rsid w:val="00BF7518"/>
    <w:rsid w:val="00C4727B"/>
    <w:rsid w:val="00CA7F0B"/>
    <w:rsid w:val="00CC4CA6"/>
    <w:rsid w:val="00CF2B0F"/>
    <w:rsid w:val="00D1028E"/>
    <w:rsid w:val="00D643FC"/>
    <w:rsid w:val="00D776FC"/>
    <w:rsid w:val="00D92EF8"/>
    <w:rsid w:val="00DA27FD"/>
    <w:rsid w:val="00DC3F37"/>
    <w:rsid w:val="00E146A0"/>
    <w:rsid w:val="00E35BD6"/>
    <w:rsid w:val="00E61585"/>
    <w:rsid w:val="00E946CF"/>
    <w:rsid w:val="00EC33EA"/>
    <w:rsid w:val="00EE40AA"/>
    <w:rsid w:val="00F47672"/>
    <w:rsid w:val="00F8131D"/>
    <w:rsid w:val="00FA3BDD"/>
    <w:rsid w:val="00FB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48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7161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1614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16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716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16148"/>
    <w:rPr>
      <w:rFonts w:ascii="Calibri" w:eastAsia="Calibri" w:hAnsi="Calibri" w:cs="Times New Roman"/>
    </w:rPr>
  </w:style>
  <w:style w:type="paragraph" w:customStyle="1" w:styleId="ConsPlusNormal">
    <w:name w:val="ConsPlusNormal"/>
    <w:rsid w:val="0071614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AlbertAS</dc:creator>
  <cp:lastModifiedBy>Круглова Любовь Николаевна</cp:lastModifiedBy>
  <cp:revision>2</cp:revision>
  <dcterms:created xsi:type="dcterms:W3CDTF">2021-03-10T17:02:00Z</dcterms:created>
  <dcterms:modified xsi:type="dcterms:W3CDTF">2021-03-10T17:02:00Z</dcterms:modified>
</cp:coreProperties>
</file>